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BF86" w14:textId="4EB0C287" w:rsidR="0022527F" w:rsidRPr="002260C2" w:rsidRDefault="00BE501C" w:rsidP="000330A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20"/>
        <w:rPr>
          <w:rFonts w:ascii="Verdana" w:hAnsi="Verdana" w:cstheme="minorHAnsi"/>
          <w:smallCaps w:val="0"/>
          <w:sz w:val="24"/>
          <w:szCs w:val="24"/>
        </w:rPr>
      </w:pPr>
      <w:r w:rsidRPr="002260C2">
        <w:rPr>
          <w:rFonts w:ascii="Verdana" w:hAnsi="Verdana" w:cstheme="minorHAnsi"/>
          <w:color w:val="FF0000"/>
          <w:sz w:val="24"/>
          <w:szCs w:val="24"/>
          <w:u w:val="single"/>
        </w:rPr>
        <w:t>Important Product Notice</w:t>
      </w:r>
      <w:r w:rsidR="005403C6" w:rsidRPr="007D2646">
        <w:rPr>
          <w:rFonts w:asciiTheme="minorHAnsi" w:hAnsiTheme="minorHAnsi" w:cstheme="minorHAnsi"/>
          <w:color w:val="FF0000"/>
          <w:sz w:val="24"/>
          <w:szCs w:val="24"/>
          <w:u w:val="single"/>
        </w:rPr>
        <w:br/>
      </w:r>
      <w:bookmarkStart w:id="0" w:name="_Hlk181773084"/>
      <w:r w:rsidR="0022527F" w:rsidRPr="002260C2">
        <w:rPr>
          <w:rFonts w:ascii="Verdana" w:hAnsi="Verdana" w:cstheme="minorHAnsi"/>
          <w:bCs/>
          <w:smallCaps w:val="0"/>
          <w:sz w:val="22"/>
          <w:szCs w:val="22"/>
        </w:rPr>
        <w:t xml:space="preserve">HemosIL </w:t>
      </w:r>
      <w:r w:rsidR="00FD3E8C" w:rsidRPr="002260C2">
        <w:rPr>
          <w:rFonts w:ascii="Verdana" w:hAnsi="Verdana" w:cstheme="minorHAnsi"/>
          <w:bCs/>
          <w:smallCaps w:val="0"/>
          <w:sz w:val="22"/>
          <w:szCs w:val="22"/>
        </w:rPr>
        <w:t>Fibrinogen</w:t>
      </w:r>
      <w:r w:rsidR="009069A1" w:rsidRPr="002260C2">
        <w:rPr>
          <w:rFonts w:ascii="Verdana" w:hAnsi="Verdana" w:cstheme="minorHAnsi"/>
          <w:bCs/>
          <w:smallCaps w:val="0"/>
          <w:sz w:val="22"/>
          <w:szCs w:val="22"/>
        </w:rPr>
        <w:t>-</w:t>
      </w:r>
      <w:r w:rsidR="00FD3E8C" w:rsidRPr="002260C2">
        <w:rPr>
          <w:rFonts w:ascii="Verdana" w:hAnsi="Verdana" w:cstheme="minorHAnsi"/>
          <w:bCs/>
          <w:smallCaps w:val="0"/>
          <w:sz w:val="22"/>
          <w:szCs w:val="22"/>
        </w:rPr>
        <w:t>C (P</w:t>
      </w:r>
      <w:r w:rsidR="0076587A" w:rsidRPr="002260C2">
        <w:rPr>
          <w:rFonts w:ascii="Verdana" w:hAnsi="Verdana" w:cstheme="minorHAnsi"/>
          <w:bCs/>
          <w:smallCaps w:val="0"/>
          <w:sz w:val="22"/>
          <w:szCs w:val="22"/>
        </w:rPr>
        <w:t>art No.</w:t>
      </w:r>
      <w:r w:rsidR="00FD3E8C" w:rsidRPr="002260C2">
        <w:rPr>
          <w:rFonts w:ascii="Verdana" w:hAnsi="Verdana" w:cstheme="minorHAnsi"/>
          <w:bCs/>
          <w:smallCaps w:val="0"/>
          <w:sz w:val="22"/>
          <w:szCs w:val="22"/>
        </w:rPr>
        <w:t xml:space="preserve"> 0020301100)</w:t>
      </w:r>
      <w:r w:rsidR="00582CA6" w:rsidRPr="002260C2">
        <w:rPr>
          <w:rFonts w:ascii="Verdana" w:hAnsi="Verdana" w:cstheme="minorHAnsi"/>
          <w:bCs/>
          <w:smallCaps w:val="0"/>
          <w:sz w:val="22"/>
          <w:szCs w:val="22"/>
        </w:rPr>
        <w:t xml:space="preserve"> </w:t>
      </w:r>
      <w:r w:rsidR="000C407A" w:rsidRPr="002260C2">
        <w:rPr>
          <w:rFonts w:ascii="Verdana" w:hAnsi="Verdana" w:cstheme="minorHAnsi"/>
          <w:bCs/>
          <w:smallCaps w:val="0"/>
          <w:sz w:val="22"/>
          <w:szCs w:val="22"/>
        </w:rPr>
        <w:t>and</w:t>
      </w:r>
      <w:r w:rsidR="000330AD" w:rsidRPr="002260C2">
        <w:rPr>
          <w:rFonts w:ascii="Verdana" w:hAnsi="Verdana" w:cstheme="minorHAnsi"/>
          <w:bCs/>
          <w:smallCaps w:val="0"/>
          <w:sz w:val="22"/>
          <w:szCs w:val="22"/>
        </w:rPr>
        <w:t xml:space="preserve"> </w:t>
      </w:r>
      <w:r w:rsidR="00B932E6">
        <w:rPr>
          <w:rFonts w:ascii="Verdana" w:hAnsi="Verdana" w:cstheme="minorHAnsi"/>
          <w:bCs/>
          <w:smallCaps w:val="0"/>
          <w:sz w:val="22"/>
          <w:szCs w:val="22"/>
        </w:rPr>
        <w:br/>
      </w:r>
      <w:r w:rsidR="00FD3E8C" w:rsidRPr="002260C2">
        <w:rPr>
          <w:rFonts w:ascii="Verdana" w:hAnsi="Verdana" w:cstheme="minorHAnsi"/>
          <w:bCs/>
          <w:smallCaps w:val="0"/>
          <w:sz w:val="22"/>
          <w:szCs w:val="22"/>
        </w:rPr>
        <w:t>HemosIL Fibrinogen</w:t>
      </w:r>
      <w:r w:rsidR="009069A1" w:rsidRPr="002260C2">
        <w:rPr>
          <w:rFonts w:ascii="Verdana" w:hAnsi="Verdana" w:cstheme="minorHAnsi"/>
          <w:bCs/>
          <w:smallCaps w:val="0"/>
          <w:sz w:val="22"/>
          <w:szCs w:val="22"/>
        </w:rPr>
        <w:t>-</w:t>
      </w:r>
      <w:r w:rsidR="00FD3E8C" w:rsidRPr="002260C2">
        <w:rPr>
          <w:rFonts w:ascii="Verdana" w:hAnsi="Verdana" w:cstheme="minorHAnsi"/>
          <w:bCs/>
          <w:smallCaps w:val="0"/>
          <w:sz w:val="22"/>
          <w:szCs w:val="22"/>
        </w:rPr>
        <w:t>C XL</w:t>
      </w:r>
      <w:r w:rsidR="0022527F" w:rsidRPr="002260C2">
        <w:rPr>
          <w:rFonts w:ascii="Verdana" w:hAnsi="Verdana" w:cstheme="minorHAnsi"/>
          <w:bCs/>
          <w:smallCaps w:val="0"/>
          <w:sz w:val="22"/>
          <w:szCs w:val="22"/>
        </w:rPr>
        <w:t xml:space="preserve"> </w:t>
      </w:r>
      <w:r w:rsidR="00FD3E8C" w:rsidRPr="002260C2">
        <w:rPr>
          <w:rFonts w:ascii="Verdana" w:hAnsi="Verdana" w:cstheme="minorHAnsi"/>
          <w:bCs/>
          <w:smallCaps w:val="0"/>
          <w:sz w:val="22"/>
          <w:szCs w:val="22"/>
        </w:rPr>
        <w:t>(</w:t>
      </w:r>
      <w:r w:rsidR="0076587A" w:rsidRPr="002260C2">
        <w:rPr>
          <w:rFonts w:ascii="Verdana" w:hAnsi="Verdana" w:cstheme="minorHAnsi"/>
          <w:bCs/>
          <w:smallCaps w:val="0"/>
          <w:sz w:val="22"/>
          <w:szCs w:val="22"/>
        </w:rPr>
        <w:t>Part No.</w:t>
      </w:r>
      <w:r w:rsidR="0022527F" w:rsidRPr="002260C2">
        <w:rPr>
          <w:rFonts w:ascii="Verdana" w:hAnsi="Verdana" w:cstheme="minorHAnsi"/>
          <w:bCs/>
          <w:smallCaps w:val="0"/>
          <w:sz w:val="22"/>
          <w:szCs w:val="22"/>
        </w:rPr>
        <w:t xml:space="preserve"> </w:t>
      </w:r>
      <w:r w:rsidR="00FD3E8C" w:rsidRPr="002260C2">
        <w:rPr>
          <w:rFonts w:ascii="Verdana" w:hAnsi="Verdana" w:cstheme="minorHAnsi"/>
          <w:bCs/>
          <w:smallCaps w:val="0"/>
          <w:sz w:val="22"/>
          <w:szCs w:val="22"/>
        </w:rPr>
        <w:t>0020003900)</w:t>
      </w:r>
      <w:r w:rsidR="002260C2">
        <w:rPr>
          <w:rFonts w:ascii="Verdana" w:hAnsi="Verdana" w:cstheme="minorHAnsi"/>
          <w:bCs/>
          <w:smallCaps w:val="0"/>
          <w:sz w:val="22"/>
          <w:szCs w:val="22"/>
        </w:rPr>
        <w:t xml:space="preserve"> </w:t>
      </w:r>
      <w:r w:rsidR="009069A1" w:rsidRPr="002260C2">
        <w:rPr>
          <w:rFonts w:ascii="Verdana" w:hAnsi="Verdana" w:cstheme="minorHAnsi"/>
          <w:bCs/>
          <w:smallCaps w:val="0"/>
          <w:sz w:val="22"/>
          <w:szCs w:val="22"/>
        </w:rPr>
        <w:t>All Lots</w:t>
      </w:r>
      <w:bookmarkEnd w:id="0"/>
    </w:p>
    <w:p w14:paraId="72861F7B" w14:textId="77777777" w:rsidR="00775F57" w:rsidRDefault="00775F57" w:rsidP="0022527F">
      <w:pPr>
        <w:pStyle w:val="Heading1"/>
        <w:rPr>
          <w:rFonts w:ascii="Verdana" w:hAnsi="Verdana"/>
          <w:sz w:val="18"/>
          <w:szCs w:val="18"/>
        </w:rPr>
      </w:pPr>
    </w:p>
    <w:p w14:paraId="038ABABB" w14:textId="272504E2" w:rsidR="0022527F" w:rsidRPr="002260C2" w:rsidRDefault="00DD4F9A" w:rsidP="00DD4F9A">
      <w:pPr>
        <w:pStyle w:val="Heading1"/>
        <w:rPr>
          <w:rFonts w:ascii="Verdana" w:hAnsi="Verdana" w:cstheme="minorHAnsi"/>
          <w:sz w:val="20"/>
          <w:szCs w:val="20"/>
        </w:rPr>
      </w:pPr>
      <w:r w:rsidRPr="002260C2">
        <w:rPr>
          <w:rFonts w:ascii="Verdana" w:hAnsi="Verdana" w:cstheme="minorHAnsi"/>
          <w:sz w:val="20"/>
          <w:szCs w:val="20"/>
        </w:rPr>
        <w:t xml:space="preserve">March </w:t>
      </w:r>
      <w:r w:rsidR="008F6940" w:rsidRPr="002260C2">
        <w:rPr>
          <w:rFonts w:ascii="Verdana" w:hAnsi="Verdana" w:cstheme="minorHAnsi"/>
          <w:sz w:val="20"/>
          <w:szCs w:val="20"/>
        </w:rPr>
        <w:t>2</w:t>
      </w:r>
      <w:r w:rsidRPr="002260C2">
        <w:rPr>
          <w:rFonts w:ascii="Verdana" w:hAnsi="Verdana" w:cstheme="minorHAnsi"/>
          <w:sz w:val="20"/>
          <w:szCs w:val="20"/>
        </w:rPr>
        <w:t>6</w:t>
      </w:r>
      <w:r w:rsidR="007C1B4B" w:rsidRPr="002260C2">
        <w:rPr>
          <w:rFonts w:ascii="Verdana" w:hAnsi="Verdana" w:cstheme="minorHAnsi"/>
          <w:sz w:val="20"/>
          <w:szCs w:val="20"/>
        </w:rPr>
        <w:t>,</w:t>
      </w:r>
      <w:r w:rsidR="00775F57" w:rsidRPr="002260C2">
        <w:rPr>
          <w:rFonts w:ascii="Verdana" w:hAnsi="Verdana" w:cstheme="minorHAnsi"/>
          <w:sz w:val="20"/>
          <w:szCs w:val="20"/>
        </w:rPr>
        <w:t xml:space="preserve"> 202</w:t>
      </w:r>
      <w:r w:rsidR="008F6940" w:rsidRPr="002260C2">
        <w:rPr>
          <w:rFonts w:ascii="Verdana" w:hAnsi="Verdana" w:cstheme="minorHAnsi"/>
          <w:sz w:val="20"/>
          <w:szCs w:val="20"/>
        </w:rPr>
        <w:t>5</w:t>
      </w:r>
    </w:p>
    <w:p w14:paraId="7C2A3980" w14:textId="77777777" w:rsidR="0022527F" w:rsidRPr="002260C2" w:rsidRDefault="0022527F" w:rsidP="00547A3D">
      <w:pPr>
        <w:spacing w:after="0"/>
        <w:rPr>
          <w:rFonts w:ascii="Verdana" w:hAnsi="Verdana" w:cstheme="minorHAnsi"/>
          <w:sz w:val="20"/>
          <w:szCs w:val="20"/>
        </w:rPr>
      </w:pPr>
    </w:p>
    <w:p w14:paraId="7AECCBB9" w14:textId="1CFD6E71" w:rsidR="0022527F" w:rsidRPr="002260C2" w:rsidRDefault="0022527F" w:rsidP="000330AD">
      <w:pPr>
        <w:pStyle w:val="Heading1"/>
        <w:spacing w:after="120" w:line="300" w:lineRule="auto"/>
        <w:rPr>
          <w:rFonts w:ascii="Verdana" w:hAnsi="Verdana" w:cstheme="minorHAnsi"/>
          <w:sz w:val="20"/>
          <w:szCs w:val="20"/>
        </w:rPr>
      </w:pPr>
      <w:r w:rsidRPr="002260C2">
        <w:rPr>
          <w:rFonts w:ascii="Verdana" w:hAnsi="Verdana" w:cstheme="minorHAnsi"/>
          <w:sz w:val="20"/>
          <w:szCs w:val="20"/>
        </w:rPr>
        <w:t>Dear Valued HemosIL</w:t>
      </w:r>
      <w:r w:rsidR="008A329B" w:rsidRPr="002260C2">
        <w:rPr>
          <w:rFonts w:ascii="Verdana" w:hAnsi="Verdana" w:cstheme="minorHAnsi"/>
          <w:sz w:val="20"/>
          <w:szCs w:val="20"/>
          <w:vertAlign w:val="superscript"/>
        </w:rPr>
        <w:t>®</w:t>
      </w:r>
      <w:r w:rsidRPr="002260C2">
        <w:rPr>
          <w:rFonts w:ascii="Verdana" w:hAnsi="Verdana" w:cstheme="minorHAnsi"/>
          <w:sz w:val="20"/>
          <w:szCs w:val="20"/>
          <w:vertAlign w:val="superscript"/>
        </w:rPr>
        <w:t xml:space="preserve"> </w:t>
      </w:r>
      <w:r w:rsidR="00FD3E8C" w:rsidRPr="002260C2">
        <w:rPr>
          <w:rFonts w:ascii="Verdana" w:hAnsi="Verdana" w:cstheme="minorHAnsi"/>
          <w:sz w:val="20"/>
          <w:szCs w:val="20"/>
        </w:rPr>
        <w:t>Fibrinogen</w:t>
      </w:r>
      <w:r w:rsidR="009069A1" w:rsidRPr="002260C2">
        <w:rPr>
          <w:rFonts w:ascii="Verdana" w:hAnsi="Verdana" w:cstheme="minorHAnsi"/>
          <w:sz w:val="20"/>
          <w:szCs w:val="20"/>
        </w:rPr>
        <w:t>-</w:t>
      </w:r>
      <w:r w:rsidR="00FD3E8C" w:rsidRPr="002260C2">
        <w:rPr>
          <w:rFonts w:ascii="Verdana" w:hAnsi="Verdana" w:cstheme="minorHAnsi"/>
          <w:sz w:val="20"/>
          <w:szCs w:val="20"/>
        </w:rPr>
        <w:t>C</w:t>
      </w:r>
      <w:r w:rsidR="0076587A" w:rsidRPr="002260C2">
        <w:rPr>
          <w:rFonts w:ascii="Verdana" w:hAnsi="Verdana" w:cstheme="minorHAnsi"/>
          <w:sz w:val="20"/>
          <w:szCs w:val="20"/>
        </w:rPr>
        <w:t xml:space="preserve"> / </w:t>
      </w:r>
      <w:r w:rsidR="008A329B" w:rsidRPr="002260C2">
        <w:rPr>
          <w:rFonts w:ascii="Verdana" w:hAnsi="Verdana" w:cstheme="minorHAnsi"/>
          <w:sz w:val="20"/>
          <w:szCs w:val="20"/>
        </w:rPr>
        <w:t>HemosIL</w:t>
      </w:r>
      <w:r w:rsidR="008A329B" w:rsidRPr="002260C2">
        <w:rPr>
          <w:rFonts w:ascii="Verdana" w:hAnsi="Verdana" w:cstheme="minorHAnsi"/>
          <w:sz w:val="20"/>
          <w:szCs w:val="20"/>
          <w:vertAlign w:val="superscript"/>
        </w:rPr>
        <w:t xml:space="preserve"> </w:t>
      </w:r>
      <w:r w:rsidR="0076587A" w:rsidRPr="002260C2">
        <w:rPr>
          <w:rFonts w:ascii="Verdana" w:hAnsi="Verdana" w:cstheme="minorHAnsi"/>
          <w:sz w:val="20"/>
          <w:szCs w:val="20"/>
        </w:rPr>
        <w:t>Fibrinogen-C XL</w:t>
      </w:r>
      <w:r w:rsidR="00FD3E8C" w:rsidRPr="002260C2">
        <w:rPr>
          <w:rFonts w:ascii="Verdana" w:hAnsi="Verdana" w:cstheme="minorHAnsi"/>
          <w:sz w:val="20"/>
          <w:szCs w:val="20"/>
        </w:rPr>
        <w:t xml:space="preserve"> </w:t>
      </w:r>
      <w:r w:rsidRPr="002260C2">
        <w:rPr>
          <w:rFonts w:ascii="Verdana" w:hAnsi="Verdana" w:cstheme="minorHAnsi"/>
          <w:sz w:val="20"/>
          <w:szCs w:val="20"/>
        </w:rPr>
        <w:t>Customer:</w:t>
      </w:r>
    </w:p>
    <w:p w14:paraId="211D4884" w14:textId="7C2A1617" w:rsidR="000330AD" w:rsidRPr="002260C2" w:rsidRDefault="00EB6ACF" w:rsidP="000C407A">
      <w:pPr>
        <w:pStyle w:val="BodyText"/>
        <w:spacing w:before="120" w:after="120" w:line="300" w:lineRule="auto"/>
        <w:rPr>
          <w:rFonts w:ascii="Verdana" w:hAnsi="Verdana" w:cstheme="minorHAnsi"/>
          <w:sz w:val="20"/>
        </w:rPr>
      </w:pPr>
      <w:bookmarkStart w:id="1" w:name="_Hlk181773007"/>
      <w:r w:rsidRPr="002260C2">
        <w:rPr>
          <w:rFonts w:ascii="Verdana" w:hAnsi="Verdana" w:cstheme="minorHAnsi"/>
          <w:sz w:val="20"/>
        </w:rPr>
        <w:t xml:space="preserve">This notification is </w:t>
      </w:r>
      <w:r w:rsidR="00727E9E" w:rsidRPr="002260C2">
        <w:rPr>
          <w:rFonts w:ascii="Verdana" w:hAnsi="Verdana" w:cstheme="minorHAnsi"/>
          <w:sz w:val="20"/>
        </w:rPr>
        <w:t>intended</w:t>
      </w:r>
      <w:r w:rsidR="00C20441" w:rsidRPr="002260C2">
        <w:rPr>
          <w:rFonts w:ascii="Verdana" w:hAnsi="Verdana" w:cstheme="minorHAnsi"/>
          <w:sz w:val="20"/>
        </w:rPr>
        <w:t xml:space="preserve"> </w:t>
      </w:r>
      <w:r w:rsidRPr="002260C2">
        <w:rPr>
          <w:rFonts w:ascii="Verdana" w:hAnsi="Verdana" w:cstheme="minorHAnsi"/>
          <w:sz w:val="20"/>
        </w:rPr>
        <w:t>to advise your facility regarding</w:t>
      </w:r>
      <w:r w:rsidR="002E291D" w:rsidRPr="002260C2">
        <w:rPr>
          <w:rFonts w:ascii="Verdana" w:hAnsi="Verdana" w:cstheme="minorHAnsi"/>
          <w:sz w:val="20"/>
        </w:rPr>
        <w:t xml:space="preserve"> an issue with</w:t>
      </w:r>
      <w:r w:rsidRPr="002260C2">
        <w:rPr>
          <w:rFonts w:ascii="Verdana" w:hAnsi="Verdana" w:cstheme="minorHAnsi"/>
          <w:sz w:val="20"/>
        </w:rPr>
        <w:t xml:space="preserve"> </w:t>
      </w:r>
      <w:r w:rsidR="00C074C3" w:rsidRPr="002260C2">
        <w:rPr>
          <w:rFonts w:ascii="Verdana" w:hAnsi="Verdana" w:cstheme="minorHAnsi"/>
          <w:sz w:val="20"/>
        </w:rPr>
        <w:t>the labeled</w:t>
      </w:r>
      <w:r w:rsidR="00305AC8" w:rsidRPr="002260C2">
        <w:rPr>
          <w:rFonts w:ascii="Verdana" w:hAnsi="Verdana" w:cstheme="minorHAnsi"/>
          <w:sz w:val="20"/>
        </w:rPr>
        <w:t xml:space="preserve"> reconstituted</w:t>
      </w:r>
      <w:r w:rsidR="00C074C3" w:rsidRPr="002260C2">
        <w:rPr>
          <w:rFonts w:ascii="Verdana" w:hAnsi="Verdana" w:cstheme="minorHAnsi"/>
          <w:sz w:val="20"/>
        </w:rPr>
        <w:t xml:space="preserve"> frozen </w:t>
      </w:r>
      <w:r w:rsidR="00FD3E8C" w:rsidRPr="002260C2">
        <w:rPr>
          <w:rFonts w:ascii="Verdana" w:hAnsi="Verdana" w:cstheme="minorHAnsi"/>
          <w:sz w:val="20"/>
        </w:rPr>
        <w:t>stability</w:t>
      </w:r>
      <w:r w:rsidR="008C24DD" w:rsidRPr="002260C2">
        <w:rPr>
          <w:rFonts w:ascii="Verdana" w:hAnsi="Verdana" w:cstheme="minorHAnsi"/>
          <w:sz w:val="20"/>
        </w:rPr>
        <w:t xml:space="preserve"> </w:t>
      </w:r>
      <w:r w:rsidR="00C074C3" w:rsidRPr="002260C2">
        <w:rPr>
          <w:rFonts w:ascii="Verdana" w:hAnsi="Verdana" w:cstheme="minorHAnsi"/>
          <w:sz w:val="20"/>
        </w:rPr>
        <w:t xml:space="preserve">claim for </w:t>
      </w:r>
      <w:r w:rsidRPr="002260C2">
        <w:rPr>
          <w:rFonts w:ascii="Verdana" w:hAnsi="Verdana" w:cstheme="minorHAnsi"/>
          <w:sz w:val="20"/>
        </w:rPr>
        <w:t xml:space="preserve">HemosIL </w:t>
      </w:r>
      <w:r w:rsidR="00B82133" w:rsidRPr="002260C2">
        <w:rPr>
          <w:rFonts w:ascii="Verdana" w:hAnsi="Verdana" w:cstheme="minorHAnsi"/>
          <w:sz w:val="20"/>
        </w:rPr>
        <w:t>Fibrinogen</w:t>
      </w:r>
      <w:r w:rsidR="009069A1" w:rsidRPr="002260C2">
        <w:rPr>
          <w:rFonts w:ascii="Verdana" w:hAnsi="Verdana" w:cstheme="minorHAnsi"/>
          <w:sz w:val="20"/>
        </w:rPr>
        <w:t>-</w:t>
      </w:r>
      <w:r w:rsidR="00B82133" w:rsidRPr="002260C2">
        <w:rPr>
          <w:rFonts w:ascii="Verdana" w:hAnsi="Verdana" w:cstheme="minorHAnsi"/>
          <w:sz w:val="20"/>
        </w:rPr>
        <w:t>C</w:t>
      </w:r>
      <w:r w:rsidR="00AC11A9" w:rsidRPr="002260C2">
        <w:rPr>
          <w:rFonts w:ascii="Verdana" w:hAnsi="Verdana" w:cstheme="minorHAnsi"/>
          <w:sz w:val="20"/>
        </w:rPr>
        <w:t xml:space="preserve"> </w:t>
      </w:r>
      <w:r w:rsidRPr="002260C2">
        <w:rPr>
          <w:rFonts w:ascii="Verdana" w:hAnsi="Verdana" w:cstheme="minorHAnsi"/>
          <w:sz w:val="20"/>
        </w:rPr>
        <w:t xml:space="preserve">(Part No. </w:t>
      </w:r>
      <w:r w:rsidR="00AC11A9" w:rsidRPr="002260C2">
        <w:rPr>
          <w:rFonts w:ascii="Verdana" w:hAnsi="Verdana" w:cstheme="minorHAnsi"/>
          <w:sz w:val="20"/>
        </w:rPr>
        <w:t>002030</w:t>
      </w:r>
      <w:r w:rsidR="00B82133" w:rsidRPr="002260C2">
        <w:rPr>
          <w:rFonts w:ascii="Verdana" w:hAnsi="Verdana" w:cstheme="minorHAnsi"/>
          <w:sz w:val="20"/>
        </w:rPr>
        <w:t>1100</w:t>
      </w:r>
      <w:r w:rsidR="00F846DF" w:rsidRPr="002260C2">
        <w:rPr>
          <w:rFonts w:ascii="Verdana" w:hAnsi="Verdana" w:cstheme="minorHAnsi"/>
          <w:sz w:val="20"/>
        </w:rPr>
        <w:t xml:space="preserve">, </w:t>
      </w:r>
      <w:bookmarkStart w:id="2" w:name="_Hlk193358787"/>
      <w:r w:rsidR="00F846DF" w:rsidRPr="002260C2">
        <w:rPr>
          <w:rFonts w:ascii="Verdana" w:hAnsi="Verdana" w:cstheme="minorHAnsi"/>
          <w:sz w:val="20"/>
        </w:rPr>
        <w:t>UDI-DI 08426950478676</w:t>
      </w:r>
      <w:bookmarkEnd w:id="2"/>
      <w:r w:rsidRPr="002260C2">
        <w:rPr>
          <w:rFonts w:ascii="Verdana" w:hAnsi="Verdana" w:cstheme="minorHAnsi"/>
          <w:sz w:val="20"/>
        </w:rPr>
        <w:t xml:space="preserve">) </w:t>
      </w:r>
      <w:r w:rsidR="00B82133" w:rsidRPr="002260C2">
        <w:rPr>
          <w:rFonts w:ascii="Verdana" w:hAnsi="Verdana" w:cstheme="minorHAnsi"/>
          <w:sz w:val="20"/>
        </w:rPr>
        <w:t>and HemosIL Fibrinogen</w:t>
      </w:r>
      <w:r w:rsidR="009069A1" w:rsidRPr="002260C2">
        <w:rPr>
          <w:rFonts w:ascii="Verdana" w:hAnsi="Verdana" w:cstheme="minorHAnsi"/>
          <w:sz w:val="20"/>
        </w:rPr>
        <w:t>-</w:t>
      </w:r>
      <w:r w:rsidR="00B82133" w:rsidRPr="002260C2">
        <w:rPr>
          <w:rFonts w:ascii="Verdana" w:hAnsi="Verdana" w:cstheme="minorHAnsi"/>
          <w:sz w:val="20"/>
        </w:rPr>
        <w:t>C XL (Part No. 0020003900</w:t>
      </w:r>
      <w:r w:rsidR="00F846DF" w:rsidRPr="002260C2">
        <w:rPr>
          <w:rFonts w:ascii="Verdana" w:hAnsi="Verdana" w:cstheme="minorHAnsi"/>
          <w:sz w:val="20"/>
        </w:rPr>
        <w:t xml:space="preserve">, </w:t>
      </w:r>
      <w:bookmarkStart w:id="3" w:name="_Hlk193358799"/>
      <w:r w:rsidR="00F846DF" w:rsidRPr="002260C2">
        <w:rPr>
          <w:rFonts w:ascii="Verdana" w:hAnsi="Verdana" w:cstheme="minorHAnsi"/>
          <w:sz w:val="20"/>
        </w:rPr>
        <w:t>UDI-DI 08426950087618</w:t>
      </w:r>
      <w:bookmarkEnd w:id="3"/>
      <w:r w:rsidR="00B82133" w:rsidRPr="002260C2">
        <w:rPr>
          <w:rFonts w:ascii="Verdana" w:hAnsi="Verdana" w:cstheme="minorHAnsi"/>
          <w:sz w:val="20"/>
        </w:rPr>
        <w:t>)</w:t>
      </w:r>
      <w:r w:rsidR="00C074C3" w:rsidRPr="002260C2">
        <w:rPr>
          <w:rFonts w:ascii="Verdana" w:hAnsi="Verdana" w:cstheme="minorHAnsi"/>
          <w:sz w:val="20"/>
        </w:rPr>
        <w:t xml:space="preserve"> that affects all current </w:t>
      </w:r>
      <w:r w:rsidR="002E291D" w:rsidRPr="002260C2">
        <w:rPr>
          <w:rFonts w:ascii="Verdana" w:hAnsi="Verdana" w:cstheme="minorHAnsi"/>
          <w:sz w:val="20"/>
        </w:rPr>
        <w:t>in-date</w:t>
      </w:r>
      <w:r w:rsidR="00C074C3" w:rsidRPr="002260C2">
        <w:rPr>
          <w:rFonts w:ascii="Verdana" w:hAnsi="Verdana" w:cstheme="minorHAnsi"/>
          <w:sz w:val="20"/>
        </w:rPr>
        <w:t xml:space="preserve"> lots, as well as future lots</w:t>
      </w:r>
      <w:bookmarkEnd w:id="1"/>
      <w:r w:rsidR="00B82133" w:rsidRPr="002260C2">
        <w:rPr>
          <w:rFonts w:ascii="Verdana" w:hAnsi="Verdana" w:cstheme="minorHAnsi"/>
          <w:sz w:val="20"/>
        </w:rPr>
        <w:t>.</w:t>
      </w:r>
      <w:r w:rsidR="00F846DF" w:rsidRPr="002260C2">
        <w:rPr>
          <w:rFonts w:ascii="Verdana" w:hAnsi="Verdana" w:cstheme="minorHAnsi"/>
          <w:sz w:val="20"/>
        </w:rPr>
        <w:t xml:space="preserve"> </w:t>
      </w:r>
      <w:r w:rsidR="000330AD" w:rsidRPr="002260C2">
        <w:rPr>
          <w:rFonts w:ascii="Verdana" w:hAnsi="Verdana" w:cstheme="minorHAnsi"/>
          <w:sz w:val="20"/>
        </w:rPr>
        <w:t>See Appendix A at the end of this notification for a list of in-date product lots.</w:t>
      </w:r>
    </w:p>
    <w:p w14:paraId="2E7361DA" w14:textId="64272A1B" w:rsidR="0022527F" w:rsidRPr="002260C2" w:rsidRDefault="00C90CB7" w:rsidP="007D2646">
      <w:pPr>
        <w:tabs>
          <w:tab w:val="left" w:pos="270"/>
        </w:tabs>
        <w:autoSpaceDE w:val="0"/>
        <w:autoSpaceDN w:val="0"/>
        <w:adjustRightInd w:val="0"/>
        <w:spacing w:before="240" w:after="120" w:line="240" w:lineRule="auto"/>
        <w:ind w:right="3787"/>
        <w:jc w:val="both"/>
        <w:rPr>
          <w:rFonts w:ascii="Verdana" w:hAnsi="Verdana" w:cstheme="minorHAnsi"/>
          <w:b/>
          <w:snapToGrid w:val="0"/>
          <w:sz w:val="20"/>
          <w:szCs w:val="20"/>
        </w:rPr>
      </w:pPr>
      <w:r w:rsidRPr="002260C2">
        <w:rPr>
          <w:rFonts w:ascii="Verdana" w:hAnsi="Verdana" w:cstheme="minorHAnsi"/>
          <w:b/>
          <w:snapToGrid w:val="0"/>
          <w:sz w:val="20"/>
          <w:szCs w:val="20"/>
        </w:rPr>
        <w:t>Issue Description</w:t>
      </w:r>
      <w:r w:rsidR="006210BA" w:rsidRPr="002260C2">
        <w:rPr>
          <w:rFonts w:ascii="Verdana" w:hAnsi="Verdana" w:cstheme="minorHAnsi"/>
          <w:b/>
          <w:snapToGrid w:val="0"/>
          <w:sz w:val="20"/>
          <w:szCs w:val="20"/>
        </w:rPr>
        <w:t xml:space="preserve"> and </w:t>
      </w:r>
      <w:r w:rsidR="0008695D" w:rsidRPr="002260C2">
        <w:rPr>
          <w:rFonts w:ascii="Verdana" w:hAnsi="Verdana" w:cstheme="minorHAnsi"/>
          <w:b/>
          <w:snapToGrid w:val="0"/>
          <w:sz w:val="20"/>
          <w:szCs w:val="20"/>
        </w:rPr>
        <w:t>Impact</w:t>
      </w:r>
    </w:p>
    <w:p w14:paraId="133B5D32" w14:textId="43188F99" w:rsidR="00305AC8" w:rsidRPr="002260C2" w:rsidRDefault="000C407A" w:rsidP="000330AD">
      <w:pPr>
        <w:pStyle w:val="BodyText"/>
        <w:spacing w:before="120" w:after="120" w:line="300" w:lineRule="auto"/>
        <w:rPr>
          <w:rFonts w:ascii="Verdana" w:hAnsi="Verdana" w:cstheme="minorHAnsi"/>
          <w:sz w:val="20"/>
        </w:rPr>
      </w:pPr>
      <w:bookmarkStart w:id="4" w:name="_Hlk72737535"/>
      <w:bookmarkStart w:id="5" w:name="_Hlk72734004"/>
      <w:bookmarkStart w:id="6" w:name="_Hlk72734505"/>
      <w:bookmarkStart w:id="7" w:name="_Hlk150232647"/>
      <w:bookmarkStart w:id="8" w:name="_Hlk93568590"/>
      <w:r w:rsidRPr="002260C2">
        <w:rPr>
          <w:rFonts w:ascii="Verdana" w:hAnsi="Verdana" w:cstheme="minorHAnsi"/>
          <w:sz w:val="20"/>
        </w:rPr>
        <w:t xml:space="preserve">We internally identified that HemosIL Fibrinogen-C (Part No. 0020301100) and HemosIL Fibrinogen-C XL (Part No. 0020003900) are not meeting </w:t>
      </w:r>
      <w:r w:rsidR="00305AC8" w:rsidRPr="002260C2">
        <w:rPr>
          <w:rFonts w:ascii="Verdana" w:hAnsi="Verdana" w:cstheme="minorHAnsi"/>
          <w:sz w:val="20"/>
        </w:rPr>
        <w:t xml:space="preserve">the labeled </w:t>
      </w:r>
      <w:r w:rsidR="005C4984" w:rsidRPr="002260C2">
        <w:rPr>
          <w:rFonts w:ascii="Verdana" w:hAnsi="Verdana" w:cstheme="minorHAnsi"/>
          <w:sz w:val="20"/>
        </w:rPr>
        <w:t xml:space="preserve">reconstituted </w:t>
      </w:r>
      <w:r w:rsidR="002E291D" w:rsidRPr="002260C2">
        <w:rPr>
          <w:rFonts w:ascii="Verdana" w:hAnsi="Verdana" w:cstheme="minorHAnsi"/>
          <w:sz w:val="20"/>
        </w:rPr>
        <w:t xml:space="preserve">frozen </w:t>
      </w:r>
      <w:r w:rsidR="00305AC8" w:rsidRPr="002260C2">
        <w:rPr>
          <w:rFonts w:ascii="Verdana" w:hAnsi="Verdana" w:cstheme="minorHAnsi"/>
          <w:sz w:val="20"/>
        </w:rPr>
        <w:t>stability claim of 1 month at -20°C for the bovine thrombin reagent.</w:t>
      </w:r>
      <w:r w:rsidR="008F6940" w:rsidRPr="002260C2">
        <w:rPr>
          <w:rFonts w:ascii="Verdana" w:hAnsi="Verdana" w:cstheme="minorHAnsi"/>
          <w:sz w:val="20"/>
        </w:rPr>
        <w:t xml:space="preserve"> </w:t>
      </w:r>
      <w:r w:rsidR="00305AC8" w:rsidRPr="002260C2">
        <w:rPr>
          <w:rFonts w:ascii="Verdana" w:hAnsi="Verdana" w:cstheme="minorHAnsi"/>
          <w:sz w:val="20"/>
        </w:rPr>
        <w:t xml:space="preserve"> </w:t>
      </w:r>
      <w:bookmarkStart w:id="9" w:name="_Hlk181773966"/>
      <w:bookmarkStart w:id="10" w:name="_Hlk187820383"/>
      <w:r w:rsidR="001B0531" w:rsidRPr="002260C2">
        <w:rPr>
          <w:rFonts w:ascii="Verdana" w:hAnsi="Verdana" w:cstheme="minorHAnsi"/>
          <w:sz w:val="20"/>
        </w:rPr>
        <w:t>Future shipments will contain a sticker that indicates</w:t>
      </w:r>
      <w:r w:rsidR="00305AC8" w:rsidRPr="002260C2">
        <w:rPr>
          <w:rFonts w:ascii="Verdana" w:hAnsi="Verdana" w:cstheme="minorHAnsi"/>
          <w:sz w:val="20"/>
        </w:rPr>
        <w:t xml:space="preserve"> </w:t>
      </w:r>
      <w:r w:rsidR="000330AD" w:rsidRPr="002260C2">
        <w:rPr>
          <w:rFonts w:ascii="Verdana" w:hAnsi="Verdana" w:cstheme="minorHAnsi"/>
          <w:sz w:val="20"/>
        </w:rPr>
        <w:t>“</w:t>
      </w:r>
      <w:r w:rsidR="00AF1FD0" w:rsidRPr="002260C2">
        <w:rPr>
          <w:rFonts w:ascii="Verdana" w:hAnsi="Verdana" w:cstheme="minorHAnsi"/>
          <w:sz w:val="20"/>
        </w:rPr>
        <w:t>Do Not Freeze</w:t>
      </w:r>
      <w:r w:rsidR="00730E14">
        <w:rPr>
          <w:rFonts w:ascii="Verdana" w:hAnsi="Verdana" w:cstheme="minorHAnsi"/>
          <w:sz w:val="20"/>
        </w:rPr>
        <w:t xml:space="preserve"> Reconstituted Reagent</w:t>
      </w:r>
      <w:r w:rsidR="000330AD" w:rsidRPr="002260C2">
        <w:rPr>
          <w:rFonts w:ascii="Verdana" w:hAnsi="Verdana" w:cstheme="minorHAnsi"/>
          <w:sz w:val="20"/>
        </w:rPr>
        <w:t>”</w:t>
      </w:r>
      <w:bookmarkEnd w:id="9"/>
      <w:r w:rsidR="00305AC8" w:rsidRPr="002260C2">
        <w:rPr>
          <w:rFonts w:ascii="Verdana" w:hAnsi="Verdana" w:cstheme="minorHAnsi"/>
          <w:sz w:val="20"/>
        </w:rPr>
        <w:t>.</w:t>
      </w:r>
      <w:bookmarkEnd w:id="10"/>
    </w:p>
    <w:p w14:paraId="62E73B35" w14:textId="758E5714" w:rsidR="00305AC8" w:rsidRPr="002260C2" w:rsidRDefault="00305AC8" w:rsidP="000330AD">
      <w:pPr>
        <w:pStyle w:val="BodyText"/>
        <w:spacing w:before="120" w:after="120" w:line="300" w:lineRule="auto"/>
        <w:ind w:left="630" w:hanging="630"/>
        <w:rPr>
          <w:rFonts w:ascii="Verdana" w:hAnsi="Verdana" w:cstheme="minorHAnsi"/>
          <w:sz w:val="20"/>
        </w:rPr>
      </w:pPr>
      <w:r w:rsidRPr="002260C2">
        <w:rPr>
          <w:rFonts w:ascii="Verdana" w:hAnsi="Verdana" w:cstheme="minorHAnsi"/>
          <w:sz w:val="20"/>
        </w:rPr>
        <w:t>Note:</w:t>
      </w:r>
      <w:r w:rsidRPr="002260C2">
        <w:rPr>
          <w:rFonts w:ascii="Verdana" w:hAnsi="Verdana" w:cstheme="minorHAnsi"/>
          <w:sz w:val="20"/>
        </w:rPr>
        <w:tab/>
        <w:t xml:space="preserve">There </w:t>
      </w:r>
      <w:r w:rsidR="00D83E7E" w:rsidRPr="002260C2">
        <w:rPr>
          <w:rFonts w:ascii="Verdana" w:hAnsi="Verdana" w:cstheme="minorHAnsi"/>
          <w:sz w:val="20"/>
        </w:rPr>
        <w:t>is no change</w:t>
      </w:r>
      <w:r w:rsidRPr="002260C2">
        <w:rPr>
          <w:rFonts w:ascii="Verdana" w:hAnsi="Verdana" w:cstheme="minorHAnsi"/>
          <w:sz w:val="20"/>
        </w:rPr>
        <w:t xml:space="preserve"> to the </w:t>
      </w:r>
      <w:r w:rsidR="00D83E7E" w:rsidRPr="002260C2">
        <w:rPr>
          <w:rFonts w:ascii="Verdana" w:hAnsi="Verdana" w:cstheme="minorHAnsi"/>
          <w:sz w:val="20"/>
        </w:rPr>
        <w:t>other labeled reconstituted stability claims</w:t>
      </w:r>
      <w:r w:rsidRPr="002260C2">
        <w:rPr>
          <w:rFonts w:ascii="Verdana" w:hAnsi="Verdana" w:cstheme="minorHAnsi"/>
          <w:sz w:val="20"/>
        </w:rPr>
        <w:t xml:space="preserve"> </w:t>
      </w:r>
      <w:r w:rsidR="005C4984" w:rsidRPr="002260C2">
        <w:rPr>
          <w:rFonts w:ascii="Verdana" w:hAnsi="Verdana" w:cstheme="minorHAnsi"/>
          <w:sz w:val="20"/>
        </w:rPr>
        <w:t xml:space="preserve">for the bovine thrombin reagent </w:t>
      </w:r>
      <w:r w:rsidRPr="002260C2">
        <w:rPr>
          <w:rFonts w:ascii="Verdana" w:hAnsi="Verdana" w:cstheme="minorHAnsi"/>
          <w:sz w:val="20"/>
        </w:rPr>
        <w:t>of 3 days at 2-8°C and 3 days at 15°C on the ACL TOP®</w:t>
      </w:r>
      <w:r w:rsidR="000330AD" w:rsidRPr="002260C2">
        <w:rPr>
          <w:rFonts w:ascii="Verdana" w:hAnsi="Verdana" w:cstheme="minorHAnsi"/>
          <w:sz w:val="20"/>
        </w:rPr>
        <w:t xml:space="preserve"> </w:t>
      </w:r>
      <w:r w:rsidRPr="002260C2">
        <w:rPr>
          <w:rFonts w:ascii="Verdana" w:hAnsi="Verdana" w:cstheme="minorHAnsi"/>
          <w:sz w:val="20"/>
        </w:rPr>
        <w:t>Family, ACL TOP Family 50 Series</w:t>
      </w:r>
      <w:r w:rsidR="003975CC" w:rsidRPr="002260C2">
        <w:rPr>
          <w:rFonts w:ascii="Verdana" w:hAnsi="Verdana" w:cstheme="minorHAnsi"/>
          <w:sz w:val="20"/>
        </w:rPr>
        <w:t>, and ACL TOP Family 70 Series*</w:t>
      </w:r>
      <w:r w:rsidRPr="002260C2">
        <w:rPr>
          <w:rFonts w:ascii="Verdana" w:hAnsi="Verdana" w:cstheme="minorHAnsi"/>
          <w:sz w:val="20"/>
        </w:rPr>
        <w:t>.</w:t>
      </w:r>
    </w:p>
    <w:p w14:paraId="763B73FA" w14:textId="754B7009" w:rsidR="000C407A" w:rsidRPr="002260C2" w:rsidRDefault="000C407A" w:rsidP="000330AD">
      <w:pPr>
        <w:pStyle w:val="BodyText"/>
        <w:spacing w:before="120" w:after="120" w:line="300" w:lineRule="auto"/>
        <w:rPr>
          <w:rFonts w:ascii="Verdana" w:hAnsi="Verdana" w:cstheme="minorHAnsi"/>
          <w:sz w:val="20"/>
        </w:rPr>
      </w:pPr>
      <w:bookmarkStart w:id="11" w:name="_Hlk72740415"/>
      <w:bookmarkStart w:id="12" w:name="_Hlk72740306"/>
      <w:bookmarkEnd w:id="4"/>
      <w:bookmarkEnd w:id="5"/>
      <w:bookmarkEnd w:id="6"/>
      <w:r w:rsidRPr="002260C2">
        <w:rPr>
          <w:rFonts w:ascii="Verdana" w:hAnsi="Verdana" w:cstheme="minorHAnsi"/>
          <w:sz w:val="20"/>
        </w:rPr>
        <w:t xml:space="preserve">To date, there are no known customer complaints related to this issue. </w:t>
      </w:r>
      <w:bookmarkEnd w:id="11"/>
      <w:bookmarkEnd w:id="12"/>
      <w:r w:rsidRPr="002260C2">
        <w:rPr>
          <w:rFonts w:ascii="Verdana" w:hAnsi="Verdana" w:cstheme="minorHAnsi"/>
          <w:sz w:val="20"/>
        </w:rPr>
        <w:t xml:space="preserve"> </w:t>
      </w:r>
      <w:r w:rsidR="005C4984" w:rsidRPr="002260C2">
        <w:rPr>
          <w:rFonts w:ascii="Verdana" w:hAnsi="Verdana" w:cstheme="minorHAnsi"/>
          <w:sz w:val="20"/>
        </w:rPr>
        <w:t xml:space="preserve">The performance impact of </w:t>
      </w:r>
      <w:r w:rsidR="00592605" w:rsidRPr="002260C2">
        <w:rPr>
          <w:rFonts w:ascii="Verdana" w:hAnsi="Verdana" w:cstheme="minorHAnsi"/>
          <w:sz w:val="20"/>
        </w:rPr>
        <w:t>this</w:t>
      </w:r>
      <w:r w:rsidR="005C4984" w:rsidRPr="002260C2">
        <w:rPr>
          <w:rFonts w:ascii="Verdana" w:hAnsi="Verdana" w:cstheme="minorHAnsi"/>
          <w:sz w:val="20"/>
        </w:rPr>
        <w:t xml:space="preserve"> stability issue was assessed and determined to be negligible, with no expected impact on patient treatment.</w:t>
      </w:r>
    </w:p>
    <w:p w14:paraId="7F9C7754" w14:textId="6390E25B" w:rsidR="00DD4F9A" w:rsidRDefault="00DD4F9A" w:rsidP="00DD4F9A">
      <w:pPr>
        <w:tabs>
          <w:tab w:val="left" w:pos="2115"/>
        </w:tabs>
        <w:spacing w:before="120" w:after="240" w:line="30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2260C2">
        <w:rPr>
          <w:rFonts w:ascii="Verdana" w:eastAsia="Times New Roman" w:hAnsi="Verdana" w:cstheme="minorHAnsi"/>
          <w:sz w:val="20"/>
          <w:szCs w:val="20"/>
        </w:rPr>
        <w:t xml:space="preserve">A sticker indicating “Do </w:t>
      </w:r>
      <w:r w:rsidR="00730E14">
        <w:rPr>
          <w:rFonts w:ascii="Verdana" w:eastAsia="Times New Roman" w:hAnsi="Verdana" w:cstheme="minorHAnsi"/>
          <w:sz w:val="20"/>
          <w:szCs w:val="20"/>
        </w:rPr>
        <w:t>N</w:t>
      </w:r>
      <w:r w:rsidRPr="002260C2">
        <w:rPr>
          <w:rFonts w:ascii="Verdana" w:eastAsia="Times New Roman" w:hAnsi="Verdana" w:cstheme="minorHAnsi"/>
          <w:sz w:val="20"/>
          <w:szCs w:val="20"/>
        </w:rPr>
        <w:t>ot Freeze</w:t>
      </w:r>
      <w:r w:rsidR="00730E14">
        <w:rPr>
          <w:rFonts w:ascii="Verdana" w:eastAsia="Times New Roman" w:hAnsi="Verdana" w:cstheme="minorHAnsi"/>
          <w:sz w:val="20"/>
          <w:szCs w:val="20"/>
        </w:rPr>
        <w:t xml:space="preserve"> Reconstituted Reagent</w:t>
      </w:r>
      <w:r w:rsidRPr="002260C2">
        <w:rPr>
          <w:rFonts w:ascii="Verdana" w:eastAsia="Times New Roman" w:hAnsi="Verdana" w:cstheme="minorHAnsi"/>
          <w:sz w:val="20"/>
          <w:szCs w:val="20"/>
        </w:rPr>
        <w:t xml:space="preserve">” will be on future lots until the IFU of </w:t>
      </w:r>
      <w:r w:rsidRPr="002260C2">
        <w:rPr>
          <w:rFonts w:ascii="Verdana" w:hAnsi="Verdana" w:cstheme="minorHAnsi"/>
          <w:sz w:val="20"/>
          <w:szCs w:val="20"/>
        </w:rPr>
        <w:t xml:space="preserve">HemosIL Fibrinogen-C and HemosIL Fibrinogen-C XL </w:t>
      </w:r>
      <w:r w:rsidRPr="002260C2">
        <w:rPr>
          <w:rFonts w:ascii="Verdana" w:eastAsia="Times New Roman" w:hAnsi="Verdana" w:cstheme="minorHAnsi"/>
          <w:sz w:val="20"/>
          <w:szCs w:val="20"/>
        </w:rPr>
        <w:t xml:space="preserve">the </w:t>
      </w:r>
      <w:r w:rsidRPr="002260C2">
        <w:rPr>
          <w:rFonts w:ascii="Verdana" w:hAnsi="Verdana" w:cstheme="minorHAnsi"/>
          <w:sz w:val="20"/>
          <w:szCs w:val="20"/>
        </w:rPr>
        <w:t xml:space="preserve">“Reagent storage and stability” section of the </w:t>
      </w:r>
      <w:r w:rsidRPr="002260C2">
        <w:rPr>
          <w:rFonts w:ascii="Verdana" w:eastAsia="Times New Roman" w:hAnsi="Verdana" w:cstheme="minorHAnsi"/>
          <w:sz w:val="20"/>
          <w:szCs w:val="20"/>
        </w:rPr>
        <w:t>insert sheets is updated to read “</w:t>
      </w:r>
      <w:r w:rsidR="009361C6" w:rsidRPr="002260C2">
        <w:rPr>
          <w:rFonts w:ascii="Verdana" w:hAnsi="Verdana" w:cstheme="minorHAnsi"/>
          <w:sz w:val="20"/>
        </w:rPr>
        <w:t>Do Not Freeze</w:t>
      </w:r>
      <w:r w:rsidR="009361C6">
        <w:rPr>
          <w:rFonts w:ascii="Verdana" w:hAnsi="Verdana" w:cstheme="minorHAnsi"/>
          <w:sz w:val="20"/>
        </w:rPr>
        <w:t xml:space="preserve"> </w:t>
      </w:r>
      <w:r w:rsidR="009361C6">
        <w:rPr>
          <w:rFonts w:ascii="Verdana" w:eastAsia="Times New Roman" w:hAnsi="Verdana" w:cstheme="minorHAnsi"/>
          <w:sz w:val="20"/>
          <w:szCs w:val="20"/>
        </w:rPr>
        <w:t>Reconstituted Reagent</w:t>
      </w:r>
      <w:r w:rsidRPr="002260C2">
        <w:rPr>
          <w:rFonts w:ascii="Verdana" w:eastAsia="Times New Roman" w:hAnsi="Verdana" w:cstheme="minorHAnsi"/>
          <w:sz w:val="20"/>
          <w:szCs w:val="20"/>
        </w:rPr>
        <w:t xml:space="preserve">”. </w:t>
      </w:r>
    </w:p>
    <w:p w14:paraId="3A8EC3E3" w14:textId="77777777" w:rsidR="00137537" w:rsidRPr="002260C2" w:rsidRDefault="00137537" w:rsidP="00137537">
      <w:pPr>
        <w:rPr>
          <w:rFonts w:ascii="Verdana" w:hAnsi="Verdana" w:cstheme="minorHAnsi"/>
          <w:bCs/>
          <w:snapToGrid w:val="0"/>
          <w:sz w:val="20"/>
          <w:szCs w:val="20"/>
        </w:rPr>
      </w:pPr>
      <w:r w:rsidRPr="002260C2">
        <w:rPr>
          <w:rFonts w:ascii="Verdana" w:hAnsi="Verdana" w:cstheme="minorHAnsi"/>
          <w:bCs/>
          <w:snapToGrid w:val="0"/>
          <w:sz w:val="20"/>
          <w:szCs w:val="20"/>
        </w:rPr>
        <w:t>*ACL TOP Family 70 Series is not available in all countries.</w:t>
      </w:r>
      <w:r>
        <w:rPr>
          <w:rFonts w:ascii="Verdana" w:hAnsi="Verdana" w:cstheme="minorHAnsi"/>
          <w:bCs/>
          <w:snapToGrid w:val="0"/>
          <w:sz w:val="20"/>
          <w:szCs w:val="20"/>
        </w:rPr>
        <w:t xml:space="preserve"> </w:t>
      </w:r>
    </w:p>
    <w:p w14:paraId="73950F4A" w14:textId="77777777" w:rsidR="00592605" w:rsidRPr="002260C2" w:rsidRDefault="00592605" w:rsidP="00592605">
      <w:pPr>
        <w:tabs>
          <w:tab w:val="left" w:pos="270"/>
        </w:tabs>
        <w:autoSpaceDE w:val="0"/>
        <w:autoSpaceDN w:val="0"/>
        <w:adjustRightInd w:val="0"/>
        <w:spacing w:before="240" w:after="120" w:line="240" w:lineRule="auto"/>
        <w:ind w:right="3787"/>
        <w:jc w:val="both"/>
        <w:rPr>
          <w:rFonts w:ascii="Verdana" w:hAnsi="Verdana" w:cstheme="minorHAnsi"/>
          <w:b/>
          <w:snapToGrid w:val="0"/>
          <w:sz w:val="20"/>
          <w:szCs w:val="20"/>
        </w:rPr>
      </w:pPr>
      <w:r w:rsidRPr="002260C2">
        <w:rPr>
          <w:rFonts w:ascii="Verdana" w:hAnsi="Verdana" w:cstheme="minorHAnsi"/>
          <w:b/>
          <w:snapToGrid w:val="0"/>
          <w:sz w:val="20"/>
          <w:szCs w:val="20"/>
        </w:rPr>
        <w:t xml:space="preserve">Mandatory Customer Actions </w:t>
      </w:r>
    </w:p>
    <w:p w14:paraId="38786EAA" w14:textId="77777777" w:rsidR="00592605" w:rsidRPr="002260C2" w:rsidRDefault="00592605" w:rsidP="00592605">
      <w:pPr>
        <w:pStyle w:val="BodyText"/>
        <w:spacing w:before="120" w:after="120"/>
        <w:rPr>
          <w:rFonts w:ascii="Verdana" w:hAnsi="Verdana" w:cstheme="minorHAnsi"/>
          <w:sz w:val="20"/>
        </w:rPr>
      </w:pPr>
      <w:r w:rsidRPr="002260C2">
        <w:rPr>
          <w:rFonts w:ascii="Verdana" w:hAnsi="Verdana" w:cstheme="minorHAnsi"/>
          <w:sz w:val="20"/>
        </w:rPr>
        <w:t>Based on the above</w:t>
      </w:r>
      <w:r w:rsidRPr="002260C2">
        <w:rPr>
          <w:rFonts w:ascii="Verdana" w:hAnsi="Verdana" w:cstheme="minorHAnsi"/>
          <w:bCs/>
          <w:sz w:val="20"/>
        </w:rPr>
        <w:t>,</w:t>
      </w:r>
      <w:r w:rsidRPr="002260C2">
        <w:rPr>
          <w:rFonts w:ascii="Verdana" w:hAnsi="Verdana" w:cstheme="minorHAnsi"/>
          <w:sz w:val="20"/>
        </w:rPr>
        <w:t xml:space="preserve"> please take the following </w:t>
      </w:r>
      <w:r w:rsidRPr="002260C2">
        <w:rPr>
          <w:rFonts w:ascii="Verdana" w:hAnsi="Verdana" w:cstheme="minorHAnsi"/>
          <w:b/>
          <w:i/>
          <w:sz w:val="20"/>
        </w:rPr>
        <w:t>immediate</w:t>
      </w:r>
      <w:r w:rsidRPr="002260C2">
        <w:rPr>
          <w:rFonts w:ascii="Verdana" w:hAnsi="Verdana" w:cstheme="minorHAnsi"/>
          <w:sz w:val="20"/>
        </w:rPr>
        <w:t xml:space="preserve"> actions:</w:t>
      </w:r>
    </w:p>
    <w:p w14:paraId="7F3A2F12" w14:textId="4E4AFF07" w:rsidR="00592605" w:rsidRPr="002260C2" w:rsidRDefault="00592605" w:rsidP="000330AD">
      <w:pPr>
        <w:pStyle w:val="BodyText"/>
        <w:numPr>
          <w:ilvl w:val="0"/>
          <w:numId w:val="1"/>
        </w:numPr>
        <w:shd w:val="clear" w:color="auto" w:fill="FFFFFF" w:themeFill="background1"/>
        <w:spacing w:before="120" w:after="120" w:line="300" w:lineRule="auto"/>
        <w:ind w:left="360"/>
        <w:rPr>
          <w:rFonts w:ascii="Verdana" w:hAnsi="Verdana" w:cstheme="minorHAnsi"/>
          <w:sz w:val="20"/>
        </w:rPr>
      </w:pPr>
      <w:bookmarkStart w:id="13" w:name="_Hlk181773152"/>
      <w:bookmarkStart w:id="14" w:name="_Hlk181363930"/>
      <w:bookmarkStart w:id="15" w:name="_Hlk181768117"/>
      <w:r w:rsidRPr="002260C2">
        <w:rPr>
          <w:rFonts w:ascii="Verdana" w:hAnsi="Verdana" w:cstheme="minorHAnsi"/>
          <w:b/>
          <w:bCs/>
          <w:sz w:val="20"/>
        </w:rPr>
        <w:t xml:space="preserve">Check </w:t>
      </w:r>
      <w:r w:rsidRPr="002260C2">
        <w:rPr>
          <w:rFonts w:ascii="Verdana" w:hAnsi="Verdana" w:cstheme="minorHAnsi"/>
          <w:sz w:val="20"/>
        </w:rPr>
        <w:t>inventory for HemosIL Fibrinogen-C</w:t>
      </w:r>
      <w:r w:rsidR="00730E14">
        <w:rPr>
          <w:rFonts w:ascii="Verdana" w:hAnsi="Verdana" w:cstheme="minorHAnsi"/>
          <w:sz w:val="20"/>
        </w:rPr>
        <w:t xml:space="preserve"> </w:t>
      </w:r>
      <w:r w:rsidRPr="002260C2">
        <w:rPr>
          <w:rFonts w:ascii="Verdana" w:hAnsi="Verdana" w:cstheme="minorHAnsi"/>
          <w:sz w:val="20"/>
        </w:rPr>
        <w:t xml:space="preserve">and HemosIL Fibrinogen-C XL </w:t>
      </w:r>
      <w:r w:rsidR="003975CC" w:rsidRPr="002260C2">
        <w:rPr>
          <w:rFonts w:ascii="Verdana" w:hAnsi="Verdana" w:cstheme="minorHAnsi"/>
          <w:b/>
          <w:iCs/>
          <w:sz w:val="20"/>
        </w:rPr>
        <w:t>add</w:t>
      </w:r>
      <w:r w:rsidR="003975CC" w:rsidRPr="002260C2">
        <w:rPr>
          <w:rFonts w:ascii="Verdana" w:hAnsi="Verdana" w:cstheme="minorHAnsi"/>
          <w:bCs/>
          <w:iCs/>
          <w:sz w:val="20"/>
        </w:rPr>
        <w:t xml:space="preserve"> a note </w:t>
      </w:r>
      <w:r w:rsidR="0011482D" w:rsidRPr="002260C2">
        <w:rPr>
          <w:rFonts w:ascii="Verdana" w:hAnsi="Verdana" w:cstheme="minorHAnsi"/>
          <w:bCs/>
          <w:iCs/>
          <w:sz w:val="20"/>
        </w:rPr>
        <w:t>“</w:t>
      </w:r>
      <w:r w:rsidR="00AF1FD0" w:rsidRPr="002260C2">
        <w:rPr>
          <w:rFonts w:ascii="Verdana" w:hAnsi="Verdana" w:cstheme="minorHAnsi"/>
          <w:bCs/>
          <w:iCs/>
          <w:sz w:val="20"/>
        </w:rPr>
        <w:t>Do Not Freeze</w:t>
      </w:r>
      <w:r w:rsidR="00730E14">
        <w:rPr>
          <w:rFonts w:ascii="Verdana" w:hAnsi="Verdana" w:cstheme="minorHAnsi"/>
          <w:bCs/>
          <w:iCs/>
          <w:sz w:val="20"/>
        </w:rPr>
        <w:t xml:space="preserve"> </w:t>
      </w:r>
      <w:r w:rsidR="00730E14">
        <w:rPr>
          <w:rFonts w:ascii="Verdana" w:hAnsi="Verdana" w:cstheme="minorHAnsi"/>
          <w:sz w:val="20"/>
        </w:rPr>
        <w:t>Reconstituted Reagent</w:t>
      </w:r>
      <w:r w:rsidR="004C6884" w:rsidRPr="002260C2">
        <w:rPr>
          <w:rFonts w:ascii="Verdana" w:hAnsi="Verdana" w:cstheme="minorHAnsi"/>
          <w:bCs/>
          <w:iCs/>
          <w:sz w:val="20"/>
        </w:rPr>
        <w:t>”</w:t>
      </w:r>
      <w:r w:rsidR="003975CC" w:rsidRPr="002260C2">
        <w:rPr>
          <w:rFonts w:ascii="Verdana" w:hAnsi="Verdana" w:cstheme="minorHAnsi"/>
          <w:bCs/>
          <w:iCs/>
          <w:sz w:val="20"/>
        </w:rPr>
        <w:t>.</w:t>
      </w:r>
    </w:p>
    <w:p w14:paraId="2BB6DDB6" w14:textId="316CAD73" w:rsidR="00592605" w:rsidRPr="002260C2" w:rsidRDefault="003975CC" w:rsidP="000330AD">
      <w:pPr>
        <w:pStyle w:val="BodyText"/>
        <w:numPr>
          <w:ilvl w:val="0"/>
          <w:numId w:val="1"/>
        </w:numPr>
        <w:spacing w:before="120" w:after="120" w:line="300" w:lineRule="auto"/>
        <w:ind w:left="360"/>
        <w:rPr>
          <w:rFonts w:ascii="Verdana" w:hAnsi="Verdana" w:cstheme="minorHAnsi"/>
          <w:sz w:val="20"/>
        </w:rPr>
      </w:pPr>
      <w:r w:rsidRPr="002260C2">
        <w:rPr>
          <w:rFonts w:ascii="Verdana" w:hAnsi="Verdana" w:cs="Calibri"/>
          <w:b/>
          <w:sz w:val="20"/>
        </w:rPr>
        <w:t>Post</w:t>
      </w:r>
      <w:r w:rsidRPr="002260C2">
        <w:rPr>
          <w:rFonts w:ascii="Verdana" w:hAnsi="Verdana" w:cs="Calibri"/>
          <w:sz w:val="20"/>
        </w:rPr>
        <w:t xml:space="preserve"> </w:t>
      </w:r>
      <w:r w:rsidRPr="002260C2">
        <w:rPr>
          <w:rFonts w:ascii="Verdana" w:hAnsi="Verdana" w:cstheme="minorHAnsi"/>
          <w:sz w:val="20"/>
        </w:rPr>
        <w:t>this notification on each of your ACL TOP Family, ACL TOP Family 50 Series, and ACL TOP Family 70 Series instruments</w:t>
      </w:r>
      <w:r w:rsidR="00592605" w:rsidRPr="002260C2">
        <w:rPr>
          <w:rFonts w:ascii="Verdana" w:hAnsi="Verdana" w:cstheme="minorHAnsi"/>
          <w:sz w:val="20"/>
        </w:rPr>
        <w:t>.</w:t>
      </w:r>
    </w:p>
    <w:p w14:paraId="1FC002DB" w14:textId="2CBE8A4A" w:rsidR="00592605" w:rsidRPr="002260C2" w:rsidRDefault="00592605" w:rsidP="000330AD">
      <w:pPr>
        <w:pStyle w:val="BodyText"/>
        <w:numPr>
          <w:ilvl w:val="0"/>
          <w:numId w:val="1"/>
        </w:numPr>
        <w:spacing w:before="120" w:after="120" w:line="300" w:lineRule="auto"/>
        <w:ind w:left="360"/>
        <w:rPr>
          <w:rFonts w:ascii="Verdana" w:hAnsi="Verdana" w:cstheme="minorHAnsi"/>
          <w:sz w:val="20"/>
        </w:rPr>
      </w:pPr>
      <w:r w:rsidRPr="002260C2">
        <w:rPr>
          <w:rFonts w:ascii="Verdana" w:hAnsi="Verdana" w:cstheme="minorHAnsi"/>
          <w:b/>
          <w:sz w:val="20"/>
        </w:rPr>
        <w:t>Share</w:t>
      </w:r>
      <w:r w:rsidRPr="002260C2">
        <w:rPr>
          <w:rFonts w:ascii="Verdana" w:hAnsi="Verdana" w:cstheme="minorHAnsi"/>
          <w:sz w:val="20"/>
        </w:rPr>
        <w:t xml:space="preserve"> this </w:t>
      </w:r>
      <w:r w:rsidR="003975CC" w:rsidRPr="002260C2">
        <w:rPr>
          <w:rFonts w:ascii="Verdana" w:hAnsi="Verdana" w:cstheme="minorHAnsi"/>
          <w:sz w:val="20"/>
        </w:rPr>
        <w:t>information</w:t>
      </w:r>
      <w:r w:rsidRPr="002260C2">
        <w:rPr>
          <w:rFonts w:ascii="Verdana" w:hAnsi="Verdana" w:cstheme="minorHAnsi"/>
          <w:sz w:val="20"/>
        </w:rPr>
        <w:t xml:space="preserve"> with your laboratory staff</w:t>
      </w:r>
      <w:r w:rsidR="003D70EC" w:rsidRPr="002260C2">
        <w:rPr>
          <w:rFonts w:ascii="Verdana" w:hAnsi="Verdana" w:cstheme="minorHAnsi"/>
          <w:sz w:val="20"/>
        </w:rPr>
        <w:t>, advising</w:t>
      </w:r>
      <w:r w:rsidR="00D74BCC" w:rsidRPr="002260C2">
        <w:rPr>
          <w:rFonts w:ascii="Verdana" w:hAnsi="Verdana" w:cstheme="minorHAnsi"/>
          <w:sz w:val="20"/>
        </w:rPr>
        <w:t xml:space="preserve"> them to not freeze the </w:t>
      </w:r>
      <w:r w:rsidR="00D74BCC" w:rsidRPr="002260C2">
        <w:rPr>
          <w:rFonts w:ascii="Verdana" w:hAnsi="Verdana" w:cstheme="minorHAnsi"/>
          <w:bCs/>
          <w:iCs/>
          <w:sz w:val="20"/>
        </w:rPr>
        <w:t>bovine thrombin reagent</w:t>
      </w:r>
      <w:r w:rsidRPr="002260C2">
        <w:rPr>
          <w:rFonts w:ascii="Verdana" w:hAnsi="Verdana" w:cstheme="minorHAnsi"/>
          <w:sz w:val="20"/>
        </w:rPr>
        <w:t>.</w:t>
      </w:r>
    </w:p>
    <w:p w14:paraId="243A58A9" w14:textId="77777777" w:rsidR="00592605" w:rsidRPr="002260C2" w:rsidRDefault="00592605" w:rsidP="000330AD">
      <w:pPr>
        <w:pStyle w:val="BodyText"/>
        <w:numPr>
          <w:ilvl w:val="0"/>
          <w:numId w:val="1"/>
        </w:numPr>
        <w:tabs>
          <w:tab w:val="clear" w:pos="2835"/>
        </w:tabs>
        <w:spacing w:before="120" w:after="120" w:line="300" w:lineRule="auto"/>
        <w:ind w:left="360"/>
        <w:rPr>
          <w:rFonts w:ascii="Verdana" w:hAnsi="Verdana" w:cstheme="minorHAnsi"/>
          <w:sz w:val="20"/>
        </w:rPr>
      </w:pPr>
      <w:r w:rsidRPr="002260C2">
        <w:rPr>
          <w:rFonts w:ascii="Verdana" w:hAnsi="Verdana" w:cstheme="minorHAnsi"/>
          <w:b/>
          <w:sz w:val="20"/>
        </w:rPr>
        <w:t xml:space="preserve">Forward </w:t>
      </w:r>
      <w:r w:rsidRPr="002260C2">
        <w:rPr>
          <w:rFonts w:ascii="Verdana" w:hAnsi="Verdana" w:cstheme="minorHAnsi"/>
          <w:sz w:val="20"/>
        </w:rPr>
        <w:t>this notification to all affected locations within your facility.</w:t>
      </w:r>
    </w:p>
    <w:p w14:paraId="6D6821B6" w14:textId="77777777" w:rsidR="00592605" w:rsidRPr="002260C2" w:rsidRDefault="00592605" w:rsidP="000330AD">
      <w:pPr>
        <w:pStyle w:val="BodyText"/>
        <w:numPr>
          <w:ilvl w:val="0"/>
          <w:numId w:val="1"/>
        </w:numPr>
        <w:tabs>
          <w:tab w:val="clear" w:pos="2835"/>
          <w:tab w:val="left" w:pos="360"/>
          <w:tab w:val="left" w:pos="720"/>
        </w:tabs>
        <w:spacing w:before="120" w:after="120" w:line="300" w:lineRule="auto"/>
        <w:ind w:left="360"/>
        <w:rPr>
          <w:rFonts w:ascii="Verdana" w:hAnsi="Verdana" w:cstheme="minorHAnsi"/>
          <w:sz w:val="20"/>
        </w:rPr>
      </w:pPr>
      <w:r w:rsidRPr="002260C2">
        <w:rPr>
          <w:rFonts w:ascii="Verdana" w:hAnsi="Verdana" w:cstheme="minorHAnsi"/>
          <w:b/>
          <w:sz w:val="20"/>
        </w:rPr>
        <w:t>Retain</w:t>
      </w:r>
      <w:r w:rsidRPr="002260C2">
        <w:rPr>
          <w:rFonts w:ascii="Verdana" w:hAnsi="Verdana" w:cstheme="minorHAnsi"/>
          <w:sz w:val="20"/>
        </w:rPr>
        <w:t xml:space="preserve"> a copy of this notification for your records</w:t>
      </w:r>
      <w:bookmarkEnd w:id="13"/>
      <w:r w:rsidRPr="002260C2">
        <w:rPr>
          <w:rFonts w:ascii="Verdana" w:hAnsi="Verdana" w:cstheme="minorHAnsi"/>
          <w:sz w:val="20"/>
        </w:rPr>
        <w:t>.</w:t>
      </w:r>
    </w:p>
    <w:bookmarkEnd w:id="7"/>
    <w:bookmarkEnd w:id="8"/>
    <w:bookmarkEnd w:id="14"/>
    <w:bookmarkEnd w:id="15"/>
    <w:p w14:paraId="46E64738" w14:textId="77777777" w:rsidR="00BE501C" w:rsidRPr="002260C2" w:rsidRDefault="00BE501C">
      <w:pPr>
        <w:rPr>
          <w:rFonts w:ascii="Verdana" w:hAnsi="Verdana" w:cstheme="minorHAnsi"/>
          <w:bCs/>
          <w:snapToGrid w:val="0"/>
          <w:sz w:val="20"/>
          <w:szCs w:val="20"/>
        </w:rPr>
      </w:pPr>
    </w:p>
    <w:p w14:paraId="2CBF78F6" w14:textId="31739790" w:rsidR="007D2646" w:rsidRPr="002260C2" w:rsidRDefault="007D2646" w:rsidP="007D2646">
      <w:pPr>
        <w:tabs>
          <w:tab w:val="left" w:pos="2115"/>
        </w:tabs>
        <w:spacing w:before="120" w:after="240" w:line="30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2260C2">
        <w:rPr>
          <w:rFonts w:ascii="Verdana" w:eastAsia="Times New Roman" w:hAnsi="Verdana" w:cstheme="minorHAnsi"/>
          <w:sz w:val="20"/>
          <w:szCs w:val="20"/>
        </w:rPr>
        <w:t xml:space="preserve">Your prompt attention to this </w:t>
      </w:r>
      <w:r w:rsidR="00730E14">
        <w:rPr>
          <w:rFonts w:ascii="Verdana" w:eastAsia="Times New Roman" w:hAnsi="Verdana" w:cstheme="minorHAnsi"/>
          <w:sz w:val="20"/>
          <w:szCs w:val="20"/>
        </w:rPr>
        <w:t>Important Product Notice</w:t>
      </w:r>
      <w:r w:rsidRPr="002260C2">
        <w:rPr>
          <w:rFonts w:ascii="Verdana" w:eastAsia="Times New Roman" w:hAnsi="Verdana" w:cstheme="minorHAnsi"/>
          <w:sz w:val="20"/>
          <w:szCs w:val="20"/>
        </w:rPr>
        <w:t xml:space="preserve"> is greatly appreciated. </w:t>
      </w:r>
    </w:p>
    <w:p w14:paraId="48902FE3" w14:textId="77777777" w:rsidR="007D2646" w:rsidRPr="002260C2" w:rsidRDefault="007D2646" w:rsidP="007D2646">
      <w:pPr>
        <w:tabs>
          <w:tab w:val="left" w:pos="2115"/>
        </w:tabs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2260C2">
        <w:rPr>
          <w:rFonts w:ascii="Verdana" w:eastAsia="Times New Roman" w:hAnsi="Verdana" w:cstheme="minorHAnsi"/>
          <w:sz w:val="20"/>
          <w:szCs w:val="20"/>
        </w:rPr>
        <w:t>Sincerely,</w:t>
      </w:r>
    </w:p>
    <w:p w14:paraId="5E89EBFB" w14:textId="77777777" w:rsidR="007D2646" w:rsidRPr="002260C2" w:rsidRDefault="007D2646" w:rsidP="007D2646">
      <w:pPr>
        <w:tabs>
          <w:tab w:val="left" w:pos="2115"/>
        </w:tabs>
        <w:spacing w:after="0" w:line="240" w:lineRule="atLeast"/>
        <w:jc w:val="both"/>
        <w:rPr>
          <w:rFonts w:ascii="Verdana" w:eastAsia="Times New Roman" w:hAnsi="Verdana" w:cstheme="minorHAnsi"/>
          <w:sz w:val="20"/>
          <w:szCs w:val="20"/>
        </w:rPr>
      </w:pPr>
    </w:p>
    <w:p w14:paraId="6C2EF830" w14:textId="77777777" w:rsidR="007D2646" w:rsidRPr="002260C2" w:rsidRDefault="007D2646" w:rsidP="007D2646">
      <w:pPr>
        <w:tabs>
          <w:tab w:val="left" w:pos="2115"/>
        </w:tabs>
        <w:spacing w:after="0" w:line="240" w:lineRule="atLeast"/>
        <w:jc w:val="both"/>
        <w:rPr>
          <w:rFonts w:ascii="Verdana" w:eastAsia="Times New Roman" w:hAnsi="Verdana" w:cstheme="minorHAnsi"/>
          <w:sz w:val="20"/>
          <w:szCs w:val="20"/>
        </w:rPr>
      </w:pPr>
    </w:p>
    <w:p w14:paraId="60F43AE1" w14:textId="77777777" w:rsidR="007D2646" w:rsidRPr="002260C2" w:rsidRDefault="007D2646" w:rsidP="007D2646">
      <w:pPr>
        <w:tabs>
          <w:tab w:val="left" w:pos="2115"/>
        </w:tabs>
        <w:spacing w:after="0" w:line="240" w:lineRule="atLeast"/>
        <w:jc w:val="both"/>
        <w:rPr>
          <w:rFonts w:ascii="Verdana" w:eastAsia="Times New Roman" w:hAnsi="Verdana" w:cstheme="minorHAnsi"/>
          <w:sz w:val="20"/>
          <w:szCs w:val="20"/>
        </w:rPr>
      </w:pPr>
    </w:p>
    <w:p w14:paraId="1483A3E1" w14:textId="77777777" w:rsidR="007D2646" w:rsidRPr="002260C2" w:rsidRDefault="007D2646" w:rsidP="007D2646">
      <w:pPr>
        <w:tabs>
          <w:tab w:val="left" w:pos="2115"/>
        </w:tabs>
        <w:spacing w:after="0" w:line="240" w:lineRule="atLeast"/>
        <w:jc w:val="both"/>
        <w:rPr>
          <w:rFonts w:ascii="Verdana" w:eastAsia="Times New Roman" w:hAnsi="Verdana" w:cstheme="minorHAnsi"/>
          <w:sz w:val="20"/>
          <w:szCs w:val="20"/>
        </w:rPr>
      </w:pPr>
    </w:p>
    <w:p w14:paraId="1932B5EC" w14:textId="77777777" w:rsidR="007D2646" w:rsidRPr="002260C2" w:rsidRDefault="007D2646" w:rsidP="007D2646">
      <w:pPr>
        <w:spacing w:after="0"/>
        <w:jc w:val="both"/>
        <w:rPr>
          <w:rFonts w:ascii="Verdana" w:eastAsia="Times New Roman" w:hAnsi="Verdana" w:cstheme="minorHAnsi"/>
          <w:sz w:val="20"/>
          <w:szCs w:val="20"/>
        </w:rPr>
      </w:pPr>
      <w:r w:rsidRPr="002260C2">
        <w:rPr>
          <w:rFonts w:ascii="Verdana" w:eastAsia="Times New Roman" w:hAnsi="Verdana" w:cstheme="minorHAnsi"/>
          <w:sz w:val="20"/>
          <w:szCs w:val="20"/>
        </w:rPr>
        <w:t>Anuja Khan</w:t>
      </w:r>
    </w:p>
    <w:p w14:paraId="4979E7A4" w14:textId="77777777" w:rsidR="007D2646" w:rsidRPr="002260C2" w:rsidRDefault="007D2646" w:rsidP="007D2646">
      <w:pPr>
        <w:spacing w:after="0"/>
        <w:jc w:val="both"/>
        <w:rPr>
          <w:rFonts w:ascii="Verdana" w:eastAsia="Times New Roman" w:hAnsi="Verdana" w:cstheme="minorHAnsi"/>
          <w:sz w:val="20"/>
          <w:szCs w:val="20"/>
        </w:rPr>
      </w:pPr>
      <w:r w:rsidRPr="002260C2">
        <w:rPr>
          <w:rFonts w:ascii="Verdana" w:eastAsia="Times New Roman" w:hAnsi="Verdana" w:cstheme="minorHAnsi"/>
          <w:sz w:val="20"/>
          <w:szCs w:val="20"/>
        </w:rPr>
        <w:t>Regulatory Affairs Manager II</w:t>
      </w:r>
    </w:p>
    <w:p w14:paraId="64B84E4D" w14:textId="77777777" w:rsidR="007D2646" w:rsidRPr="002260C2" w:rsidRDefault="007D2646" w:rsidP="007D2646">
      <w:pPr>
        <w:spacing w:after="0"/>
        <w:jc w:val="both"/>
        <w:rPr>
          <w:rFonts w:ascii="Verdana" w:eastAsia="Times New Roman" w:hAnsi="Verdana" w:cstheme="minorHAnsi"/>
          <w:sz w:val="20"/>
          <w:szCs w:val="20"/>
        </w:rPr>
      </w:pPr>
      <w:r w:rsidRPr="002260C2">
        <w:rPr>
          <w:rFonts w:ascii="Verdana" w:eastAsia="Times New Roman" w:hAnsi="Verdana" w:cstheme="minorHAnsi"/>
          <w:sz w:val="20"/>
          <w:szCs w:val="20"/>
        </w:rPr>
        <w:t xml:space="preserve">Instrumentation Laboratory Co. </w:t>
      </w:r>
    </w:p>
    <w:p w14:paraId="0DA0C401" w14:textId="77777777" w:rsidR="007D2646" w:rsidRPr="002260C2" w:rsidRDefault="007D2646" w:rsidP="007D2646">
      <w:pPr>
        <w:spacing w:after="0"/>
        <w:jc w:val="both"/>
        <w:rPr>
          <w:rFonts w:ascii="Verdana" w:eastAsia="Times New Roman" w:hAnsi="Verdana" w:cstheme="minorHAnsi"/>
          <w:sz w:val="20"/>
          <w:szCs w:val="20"/>
        </w:rPr>
      </w:pPr>
      <w:r w:rsidRPr="002260C2">
        <w:rPr>
          <w:rFonts w:ascii="Verdana" w:eastAsia="Times New Roman" w:hAnsi="Verdana" w:cstheme="minorHAnsi"/>
          <w:sz w:val="20"/>
          <w:szCs w:val="20"/>
        </w:rPr>
        <w:t>A Werfen Company</w:t>
      </w:r>
    </w:p>
    <w:p w14:paraId="428B7AE0" w14:textId="7BF5C1A2" w:rsidR="00D74BCC" w:rsidRPr="002260C2" w:rsidRDefault="00D74BCC">
      <w:pPr>
        <w:rPr>
          <w:rFonts w:ascii="Verdana" w:eastAsia="Times New Roman" w:hAnsi="Verdana" w:cstheme="minorHAnsi"/>
          <w:sz w:val="20"/>
          <w:szCs w:val="20"/>
        </w:rPr>
      </w:pPr>
      <w:r w:rsidRPr="002260C2">
        <w:rPr>
          <w:rFonts w:ascii="Verdana" w:eastAsia="Times New Roman" w:hAnsi="Verdana" w:cstheme="minorHAnsi"/>
          <w:sz w:val="20"/>
          <w:szCs w:val="20"/>
        </w:rPr>
        <w:br w:type="page"/>
      </w:r>
    </w:p>
    <w:p w14:paraId="7109C382" w14:textId="77777777" w:rsidR="00706298" w:rsidRPr="009C4881" w:rsidRDefault="00706298" w:rsidP="00706298">
      <w:pPr>
        <w:spacing w:after="0"/>
        <w:jc w:val="center"/>
        <w:rPr>
          <w:rFonts w:ascii="Verdana" w:eastAsia="Times New Roman" w:hAnsi="Verdana" w:cstheme="minorHAnsi"/>
          <w:sz w:val="20"/>
          <w:szCs w:val="20"/>
        </w:rPr>
      </w:pPr>
      <w:r w:rsidRPr="00CA5E85">
        <w:rPr>
          <w:rFonts w:eastAsia="Times New Roman" w:cstheme="minorHAnsi"/>
          <w:b/>
          <w:bCs/>
        </w:rPr>
        <w:lastRenderedPageBreak/>
        <w:t>Appendix A</w:t>
      </w:r>
    </w:p>
    <w:p w14:paraId="1E9E52BB" w14:textId="77777777" w:rsidR="00706298" w:rsidRDefault="00706298" w:rsidP="00706298">
      <w:pPr>
        <w:tabs>
          <w:tab w:val="left" w:pos="1229"/>
        </w:tabs>
        <w:jc w:val="center"/>
        <w:rPr>
          <w:rFonts w:eastAsia="Times New Roman" w:cstheme="minorHAnsi"/>
          <w:sz w:val="20"/>
          <w:szCs w:val="20"/>
        </w:rPr>
      </w:pPr>
      <w:r w:rsidRPr="00CA5E85">
        <w:rPr>
          <w:rFonts w:eastAsia="Times New Roman" w:cstheme="minorHAnsi"/>
          <w:b/>
          <w:bCs/>
        </w:rPr>
        <w:t>In-Date Lots</w:t>
      </w:r>
    </w:p>
    <w:tbl>
      <w:tblPr>
        <w:tblW w:w="99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89"/>
        <w:gridCol w:w="1230"/>
        <w:gridCol w:w="1256"/>
        <w:gridCol w:w="1530"/>
        <w:gridCol w:w="1530"/>
        <w:gridCol w:w="1636"/>
      </w:tblGrid>
      <w:tr w:rsidR="00706298" w:rsidRPr="002548BC" w14:paraId="34B05647" w14:textId="77777777" w:rsidTr="00BE7F7A">
        <w:trPr>
          <w:trHeight w:val="248"/>
        </w:trPr>
        <w:tc>
          <w:tcPr>
            <w:tcW w:w="2789" w:type="dxa"/>
            <w:vAlign w:val="center"/>
          </w:tcPr>
          <w:p w14:paraId="3AD89731" w14:textId="77777777" w:rsidR="00706298" w:rsidRPr="00CA5E85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A5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Product</w:t>
            </w:r>
          </w:p>
        </w:tc>
        <w:tc>
          <w:tcPr>
            <w:tcW w:w="1230" w:type="dxa"/>
            <w:vAlign w:val="center"/>
          </w:tcPr>
          <w:p w14:paraId="222D02AD" w14:textId="77777777" w:rsidR="00706298" w:rsidRPr="00CA5E85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A5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Part No.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CC7274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bookmarkStart w:id="16" w:name="_Hlk177477666"/>
            <w:r w:rsidRPr="009C48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Lot No.</w:t>
            </w:r>
          </w:p>
        </w:tc>
        <w:tc>
          <w:tcPr>
            <w:tcW w:w="1530" w:type="dxa"/>
            <w:vAlign w:val="center"/>
          </w:tcPr>
          <w:p w14:paraId="454F8A2E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C48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Manufactured </w:t>
            </w:r>
            <w:r w:rsidRPr="009C48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>Date</w:t>
            </w:r>
            <w:r w:rsidRPr="009C48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>(YYYY/MM/DD)</w:t>
            </w:r>
          </w:p>
        </w:tc>
        <w:tc>
          <w:tcPr>
            <w:tcW w:w="1530" w:type="dxa"/>
            <w:vAlign w:val="center"/>
          </w:tcPr>
          <w:p w14:paraId="1774EFD7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C48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Expiration </w:t>
            </w:r>
            <w:r w:rsidRPr="009C48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>Date</w:t>
            </w:r>
            <w:r w:rsidRPr="009C48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>(YYYY/MM/DD)</w:t>
            </w:r>
          </w:p>
        </w:tc>
        <w:tc>
          <w:tcPr>
            <w:tcW w:w="1636" w:type="dxa"/>
            <w:vAlign w:val="center"/>
          </w:tcPr>
          <w:p w14:paraId="7C21B882" w14:textId="77777777" w:rsidR="00706298" w:rsidRPr="00CA5E85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A5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UDI</w:t>
            </w:r>
          </w:p>
        </w:tc>
      </w:tr>
      <w:tr w:rsidR="00706298" w:rsidRPr="002548BC" w14:paraId="671B3671" w14:textId="77777777" w:rsidTr="00BE7F7A">
        <w:trPr>
          <w:trHeight w:val="248"/>
        </w:trPr>
        <w:tc>
          <w:tcPr>
            <w:tcW w:w="2789" w:type="dxa"/>
            <w:vMerge w:val="restart"/>
            <w:vAlign w:val="center"/>
          </w:tcPr>
          <w:p w14:paraId="6BEAAFCA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63E9">
              <w:rPr>
                <w:rFonts w:cstheme="minorHAnsi"/>
                <w:sz w:val="20"/>
                <w:szCs w:val="20"/>
              </w:rPr>
              <w:t>HemosIL Fibrinogen-C</w:t>
            </w:r>
          </w:p>
        </w:tc>
        <w:tc>
          <w:tcPr>
            <w:tcW w:w="1230" w:type="dxa"/>
            <w:vMerge w:val="restart"/>
            <w:vAlign w:val="center"/>
          </w:tcPr>
          <w:p w14:paraId="2566DBF5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63E9">
              <w:rPr>
                <w:rFonts w:cstheme="minorHAnsi"/>
                <w:sz w:val="20"/>
                <w:szCs w:val="20"/>
              </w:rPr>
              <w:t>0020301100</w:t>
            </w:r>
          </w:p>
        </w:tc>
        <w:tc>
          <w:tcPr>
            <w:tcW w:w="1256" w:type="dxa"/>
            <w:shd w:val="clear" w:color="auto" w:fill="auto"/>
            <w:noWrap/>
          </w:tcPr>
          <w:p w14:paraId="76111E57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N0239545</w:t>
            </w:r>
          </w:p>
        </w:tc>
        <w:tc>
          <w:tcPr>
            <w:tcW w:w="1530" w:type="dxa"/>
            <w:shd w:val="clear" w:color="auto" w:fill="auto"/>
          </w:tcPr>
          <w:p w14:paraId="09C5F5BB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4/1/2023</w:t>
            </w:r>
          </w:p>
        </w:tc>
        <w:tc>
          <w:tcPr>
            <w:tcW w:w="1530" w:type="dxa"/>
            <w:shd w:val="clear" w:color="auto" w:fill="FFFFFF" w:themeFill="background1"/>
          </w:tcPr>
          <w:p w14:paraId="0A70BFCF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3/31/2025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227B1682" w14:textId="77777777" w:rsidR="00706298" w:rsidRPr="009B5EC8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5EC8">
              <w:rPr>
                <w:rFonts w:cstheme="minorHAnsi"/>
                <w:sz w:val="20"/>
                <w:szCs w:val="20"/>
              </w:rPr>
              <w:t>08426950478676</w:t>
            </w:r>
          </w:p>
        </w:tc>
      </w:tr>
      <w:tr w:rsidR="00706298" w:rsidRPr="002548BC" w14:paraId="7DEC342C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1A047641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38394FFD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09BE757B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N0733582</w:t>
            </w:r>
          </w:p>
        </w:tc>
        <w:tc>
          <w:tcPr>
            <w:tcW w:w="1530" w:type="dxa"/>
            <w:shd w:val="clear" w:color="auto" w:fill="auto"/>
          </w:tcPr>
          <w:p w14:paraId="6AAD979E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8/1/2023</w:t>
            </w:r>
          </w:p>
        </w:tc>
        <w:tc>
          <w:tcPr>
            <w:tcW w:w="1530" w:type="dxa"/>
            <w:shd w:val="clear" w:color="auto" w:fill="FFFFFF" w:themeFill="background1"/>
          </w:tcPr>
          <w:p w14:paraId="209E817C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7/31/2025</w:t>
            </w:r>
          </w:p>
        </w:tc>
        <w:tc>
          <w:tcPr>
            <w:tcW w:w="1636" w:type="dxa"/>
            <w:vMerge/>
            <w:shd w:val="clear" w:color="auto" w:fill="auto"/>
          </w:tcPr>
          <w:p w14:paraId="7BDA39E6" w14:textId="77777777" w:rsidR="00706298" w:rsidRPr="009B5EC8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3705C3D0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699A737E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654D9E2F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6DBA631D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N0835086</w:t>
            </w:r>
          </w:p>
        </w:tc>
        <w:tc>
          <w:tcPr>
            <w:tcW w:w="1530" w:type="dxa"/>
            <w:shd w:val="clear" w:color="auto" w:fill="auto"/>
          </w:tcPr>
          <w:p w14:paraId="22793AE9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9/1/2023</w:t>
            </w:r>
          </w:p>
        </w:tc>
        <w:tc>
          <w:tcPr>
            <w:tcW w:w="1530" w:type="dxa"/>
            <w:shd w:val="clear" w:color="auto" w:fill="FFFFFF" w:themeFill="background1"/>
          </w:tcPr>
          <w:p w14:paraId="1FD5BB5D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8/31/2025</w:t>
            </w:r>
          </w:p>
        </w:tc>
        <w:tc>
          <w:tcPr>
            <w:tcW w:w="1636" w:type="dxa"/>
            <w:vMerge/>
            <w:shd w:val="clear" w:color="auto" w:fill="auto"/>
          </w:tcPr>
          <w:p w14:paraId="65819388" w14:textId="77777777" w:rsidR="00706298" w:rsidRPr="009B5EC8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3653B2B2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7335E29E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7543C25A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4383F9BF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N0148399</w:t>
            </w:r>
          </w:p>
        </w:tc>
        <w:tc>
          <w:tcPr>
            <w:tcW w:w="1530" w:type="dxa"/>
            <w:shd w:val="clear" w:color="auto" w:fill="auto"/>
          </w:tcPr>
          <w:p w14:paraId="3910E263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2/1/2024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57C9CD2D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1/31/2026</w:t>
            </w:r>
          </w:p>
        </w:tc>
        <w:tc>
          <w:tcPr>
            <w:tcW w:w="1636" w:type="dxa"/>
            <w:vMerge/>
            <w:shd w:val="clear" w:color="auto" w:fill="auto"/>
          </w:tcPr>
          <w:p w14:paraId="73D10FAF" w14:textId="77777777" w:rsidR="00706298" w:rsidRPr="009B5EC8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039EA01E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43FB35E6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174F8D3A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61E9A749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N0340225</w:t>
            </w:r>
          </w:p>
        </w:tc>
        <w:tc>
          <w:tcPr>
            <w:tcW w:w="1530" w:type="dxa"/>
            <w:shd w:val="clear" w:color="auto" w:fill="auto"/>
          </w:tcPr>
          <w:p w14:paraId="5BC384B8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4/1/2024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76C76194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3/31/2026</w:t>
            </w:r>
          </w:p>
        </w:tc>
        <w:tc>
          <w:tcPr>
            <w:tcW w:w="1636" w:type="dxa"/>
            <w:vMerge/>
            <w:shd w:val="clear" w:color="auto" w:fill="auto"/>
          </w:tcPr>
          <w:p w14:paraId="59F769B1" w14:textId="77777777" w:rsidR="00706298" w:rsidRPr="009B5EC8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7BB3390B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77715931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527792C7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5046BE60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N0643236</w:t>
            </w:r>
          </w:p>
        </w:tc>
        <w:tc>
          <w:tcPr>
            <w:tcW w:w="1530" w:type="dxa"/>
            <w:shd w:val="clear" w:color="auto" w:fill="auto"/>
          </w:tcPr>
          <w:p w14:paraId="450239CC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7/1/2024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0170278C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6/30/2026</w:t>
            </w:r>
          </w:p>
        </w:tc>
        <w:tc>
          <w:tcPr>
            <w:tcW w:w="1636" w:type="dxa"/>
            <w:vMerge/>
            <w:shd w:val="clear" w:color="auto" w:fill="auto"/>
          </w:tcPr>
          <w:p w14:paraId="46A9D092" w14:textId="77777777" w:rsidR="00706298" w:rsidRPr="009B5EC8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4AC18198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25A055A8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1302CED9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6DC612E0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N0844841</w:t>
            </w:r>
          </w:p>
        </w:tc>
        <w:tc>
          <w:tcPr>
            <w:tcW w:w="1530" w:type="dxa"/>
            <w:shd w:val="clear" w:color="auto" w:fill="auto"/>
          </w:tcPr>
          <w:p w14:paraId="62CF167B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9/1/2024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3D9E574F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8/31/2026</w:t>
            </w:r>
          </w:p>
        </w:tc>
        <w:tc>
          <w:tcPr>
            <w:tcW w:w="1636" w:type="dxa"/>
            <w:vMerge/>
            <w:shd w:val="clear" w:color="auto" w:fill="auto"/>
          </w:tcPr>
          <w:p w14:paraId="7E883761" w14:textId="77777777" w:rsidR="00706298" w:rsidRPr="009B5EC8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5BEFFEC0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7C9579B5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0D6B1EA0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61829BFE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N0158698</w:t>
            </w:r>
          </w:p>
        </w:tc>
        <w:tc>
          <w:tcPr>
            <w:tcW w:w="1530" w:type="dxa"/>
            <w:shd w:val="clear" w:color="auto" w:fill="auto"/>
          </w:tcPr>
          <w:p w14:paraId="6AA73E21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2/1/2025</w:t>
            </w:r>
          </w:p>
        </w:tc>
        <w:tc>
          <w:tcPr>
            <w:tcW w:w="1530" w:type="dxa"/>
            <w:shd w:val="clear" w:color="auto" w:fill="auto"/>
          </w:tcPr>
          <w:p w14:paraId="2D07768B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1/31/2027</w:t>
            </w:r>
          </w:p>
        </w:tc>
        <w:tc>
          <w:tcPr>
            <w:tcW w:w="1636" w:type="dxa"/>
            <w:vMerge/>
            <w:shd w:val="clear" w:color="auto" w:fill="auto"/>
          </w:tcPr>
          <w:p w14:paraId="125B8452" w14:textId="77777777" w:rsidR="00706298" w:rsidRPr="009B5EC8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2B5EF409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210CF819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0996A396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730E766C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N0159334</w:t>
            </w:r>
          </w:p>
        </w:tc>
        <w:tc>
          <w:tcPr>
            <w:tcW w:w="1530" w:type="dxa"/>
            <w:shd w:val="clear" w:color="auto" w:fill="auto"/>
          </w:tcPr>
          <w:p w14:paraId="0CE211A3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2/1/2025</w:t>
            </w:r>
          </w:p>
        </w:tc>
        <w:tc>
          <w:tcPr>
            <w:tcW w:w="1530" w:type="dxa"/>
            <w:shd w:val="clear" w:color="auto" w:fill="auto"/>
          </w:tcPr>
          <w:p w14:paraId="57CB4C31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1/31/2027</w:t>
            </w:r>
          </w:p>
        </w:tc>
        <w:tc>
          <w:tcPr>
            <w:tcW w:w="1636" w:type="dxa"/>
            <w:vMerge/>
            <w:shd w:val="clear" w:color="auto" w:fill="auto"/>
          </w:tcPr>
          <w:p w14:paraId="2D36D390" w14:textId="77777777" w:rsidR="00706298" w:rsidRPr="009B5EC8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005439F7" w14:textId="77777777" w:rsidTr="00BE7F7A">
        <w:trPr>
          <w:trHeight w:val="248"/>
        </w:trPr>
        <w:tc>
          <w:tcPr>
            <w:tcW w:w="2789" w:type="dxa"/>
            <w:vMerge w:val="restart"/>
            <w:vAlign w:val="center"/>
          </w:tcPr>
          <w:p w14:paraId="74C4C400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63E9">
              <w:rPr>
                <w:rFonts w:cstheme="minorHAnsi"/>
                <w:sz w:val="20"/>
                <w:szCs w:val="20"/>
              </w:rPr>
              <w:t>HemosIL Fibrinogen-C XL</w:t>
            </w:r>
          </w:p>
        </w:tc>
        <w:tc>
          <w:tcPr>
            <w:tcW w:w="1230" w:type="dxa"/>
            <w:vMerge w:val="restart"/>
            <w:vAlign w:val="center"/>
          </w:tcPr>
          <w:p w14:paraId="3BA01FD3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63E9">
              <w:rPr>
                <w:rFonts w:cstheme="minorHAnsi"/>
                <w:bCs/>
                <w:smallCaps/>
                <w:sz w:val="20"/>
                <w:szCs w:val="20"/>
              </w:rPr>
              <w:t>0020003900</w:t>
            </w:r>
          </w:p>
        </w:tc>
        <w:tc>
          <w:tcPr>
            <w:tcW w:w="1256" w:type="dxa"/>
            <w:shd w:val="clear" w:color="auto" w:fill="auto"/>
            <w:noWrap/>
          </w:tcPr>
          <w:p w14:paraId="08F1A3D1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N0330535</w:t>
            </w:r>
          </w:p>
        </w:tc>
        <w:tc>
          <w:tcPr>
            <w:tcW w:w="1530" w:type="dxa"/>
            <w:shd w:val="clear" w:color="auto" w:fill="auto"/>
          </w:tcPr>
          <w:p w14:paraId="39264B50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4/1/2023</w:t>
            </w:r>
          </w:p>
        </w:tc>
        <w:tc>
          <w:tcPr>
            <w:tcW w:w="1530" w:type="dxa"/>
            <w:shd w:val="clear" w:color="auto" w:fill="auto"/>
          </w:tcPr>
          <w:p w14:paraId="0D24135B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3/31/2025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3C0754FD" w14:textId="77777777" w:rsidR="00706298" w:rsidRPr="009B5EC8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5EC8">
              <w:rPr>
                <w:rFonts w:cstheme="minorHAnsi"/>
                <w:sz w:val="20"/>
                <w:szCs w:val="20"/>
              </w:rPr>
              <w:t>08426950087618</w:t>
            </w:r>
          </w:p>
        </w:tc>
      </w:tr>
      <w:tr w:rsidR="00706298" w:rsidRPr="002548BC" w14:paraId="76A1F70A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3A407A38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569D86BE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74470B6D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N0431095</w:t>
            </w:r>
          </w:p>
        </w:tc>
        <w:tc>
          <w:tcPr>
            <w:tcW w:w="1530" w:type="dxa"/>
            <w:shd w:val="clear" w:color="auto" w:fill="auto"/>
          </w:tcPr>
          <w:p w14:paraId="648E3DB8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5/1/2023</w:t>
            </w:r>
          </w:p>
        </w:tc>
        <w:tc>
          <w:tcPr>
            <w:tcW w:w="1530" w:type="dxa"/>
            <w:shd w:val="clear" w:color="auto" w:fill="FFFFFF" w:themeFill="background1"/>
          </w:tcPr>
          <w:p w14:paraId="3FE2B60D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4/30/2025</w:t>
            </w:r>
          </w:p>
        </w:tc>
        <w:tc>
          <w:tcPr>
            <w:tcW w:w="1636" w:type="dxa"/>
            <w:vMerge/>
            <w:shd w:val="clear" w:color="auto" w:fill="auto"/>
          </w:tcPr>
          <w:p w14:paraId="776EF460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57CA6390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3E8F37B0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17583AEC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2ED93D5D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N0733569</w:t>
            </w:r>
          </w:p>
        </w:tc>
        <w:tc>
          <w:tcPr>
            <w:tcW w:w="1530" w:type="dxa"/>
            <w:shd w:val="clear" w:color="auto" w:fill="auto"/>
          </w:tcPr>
          <w:p w14:paraId="5F13D327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8/1/2023</w:t>
            </w:r>
          </w:p>
        </w:tc>
        <w:tc>
          <w:tcPr>
            <w:tcW w:w="1530" w:type="dxa"/>
            <w:shd w:val="clear" w:color="auto" w:fill="FFFFFF" w:themeFill="background1"/>
          </w:tcPr>
          <w:p w14:paraId="16986C1E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7/31/2025</w:t>
            </w:r>
          </w:p>
        </w:tc>
        <w:tc>
          <w:tcPr>
            <w:tcW w:w="1636" w:type="dxa"/>
            <w:vMerge/>
            <w:shd w:val="clear" w:color="auto" w:fill="auto"/>
          </w:tcPr>
          <w:p w14:paraId="7078726B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69E1A7E1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0A5A6C59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49FB4E6D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48FC7900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N0834226</w:t>
            </w:r>
          </w:p>
        </w:tc>
        <w:tc>
          <w:tcPr>
            <w:tcW w:w="1530" w:type="dxa"/>
            <w:shd w:val="clear" w:color="auto" w:fill="auto"/>
          </w:tcPr>
          <w:p w14:paraId="18BAC0D5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9/1/2023</w:t>
            </w:r>
          </w:p>
        </w:tc>
        <w:tc>
          <w:tcPr>
            <w:tcW w:w="1530" w:type="dxa"/>
            <w:shd w:val="clear" w:color="auto" w:fill="FFFFFF" w:themeFill="background1"/>
          </w:tcPr>
          <w:p w14:paraId="4F8457F6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8/31/2025</w:t>
            </w:r>
          </w:p>
        </w:tc>
        <w:tc>
          <w:tcPr>
            <w:tcW w:w="1636" w:type="dxa"/>
            <w:vMerge/>
            <w:shd w:val="clear" w:color="auto" w:fill="auto"/>
          </w:tcPr>
          <w:p w14:paraId="232F5521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31BE31DF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10F25B3A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3CA2768B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3FAA8E5C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N0935104</w:t>
            </w:r>
          </w:p>
        </w:tc>
        <w:tc>
          <w:tcPr>
            <w:tcW w:w="1530" w:type="dxa"/>
            <w:shd w:val="clear" w:color="auto" w:fill="auto"/>
          </w:tcPr>
          <w:p w14:paraId="0D242D6D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10/1/2023</w:t>
            </w:r>
          </w:p>
        </w:tc>
        <w:tc>
          <w:tcPr>
            <w:tcW w:w="1530" w:type="dxa"/>
            <w:shd w:val="clear" w:color="auto" w:fill="FFFFFF" w:themeFill="background1"/>
          </w:tcPr>
          <w:p w14:paraId="3FEF6572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9/30/2025</w:t>
            </w:r>
          </w:p>
        </w:tc>
        <w:tc>
          <w:tcPr>
            <w:tcW w:w="1636" w:type="dxa"/>
            <w:vMerge/>
            <w:shd w:val="clear" w:color="auto" w:fill="auto"/>
          </w:tcPr>
          <w:p w14:paraId="5E139EC1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55F07158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688C1718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615EE0D0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0FE37763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N1136731</w:t>
            </w:r>
          </w:p>
        </w:tc>
        <w:tc>
          <w:tcPr>
            <w:tcW w:w="1530" w:type="dxa"/>
            <w:shd w:val="clear" w:color="auto" w:fill="auto"/>
          </w:tcPr>
          <w:p w14:paraId="2467D30E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12/1/2023</w:t>
            </w:r>
          </w:p>
        </w:tc>
        <w:tc>
          <w:tcPr>
            <w:tcW w:w="1530" w:type="dxa"/>
            <w:shd w:val="clear" w:color="auto" w:fill="FFFFFF" w:themeFill="background1"/>
          </w:tcPr>
          <w:p w14:paraId="3E187B81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11/30/2025</w:t>
            </w:r>
          </w:p>
        </w:tc>
        <w:tc>
          <w:tcPr>
            <w:tcW w:w="1636" w:type="dxa"/>
            <w:vMerge/>
            <w:shd w:val="clear" w:color="auto" w:fill="auto"/>
          </w:tcPr>
          <w:p w14:paraId="4C46DF46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10DEEC63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043932E9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2162C460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65146566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N0249519</w:t>
            </w:r>
          </w:p>
        </w:tc>
        <w:tc>
          <w:tcPr>
            <w:tcW w:w="1530" w:type="dxa"/>
            <w:shd w:val="clear" w:color="auto" w:fill="auto"/>
          </w:tcPr>
          <w:p w14:paraId="5A82E1AE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2/29/2024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6A18B211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2/28/2026</w:t>
            </w:r>
          </w:p>
        </w:tc>
        <w:tc>
          <w:tcPr>
            <w:tcW w:w="1636" w:type="dxa"/>
            <w:vMerge/>
            <w:shd w:val="clear" w:color="auto" w:fill="auto"/>
          </w:tcPr>
          <w:p w14:paraId="5074188E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5E9ADC18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531F3B8D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703C62CB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57A6E607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N0441745</w:t>
            </w:r>
          </w:p>
        </w:tc>
        <w:tc>
          <w:tcPr>
            <w:tcW w:w="1530" w:type="dxa"/>
            <w:shd w:val="clear" w:color="auto" w:fill="auto"/>
          </w:tcPr>
          <w:p w14:paraId="38D3841E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5/1/2024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25804A1E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4/30/2026</w:t>
            </w:r>
          </w:p>
        </w:tc>
        <w:tc>
          <w:tcPr>
            <w:tcW w:w="1636" w:type="dxa"/>
            <w:vMerge/>
            <w:shd w:val="clear" w:color="auto" w:fill="auto"/>
          </w:tcPr>
          <w:p w14:paraId="45A824DC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33261053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75FA6C31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23158E16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0CF8A641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N0643232</w:t>
            </w:r>
          </w:p>
        </w:tc>
        <w:tc>
          <w:tcPr>
            <w:tcW w:w="1530" w:type="dxa"/>
            <w:shd w:val="clear" w:color="auto" w:fill="auto"/>
          </w:tcPr>
          <w:p w14:paraId="3A0ED14C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7/1/2024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65802799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6/30/2026</w:t>
            </w:r>
          </w:p>
        </w:tc>
        <w:tc>
          <w:tcPr>
            <w:tcW w:w="1636" w:type="dxa"/>
            <w:vMerge/>
            <w:shd w:val="clear" w:color="auto" w:fill="auto"/>
          </w:tcPr>
          <w:p w14:paraId="007C145E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35198696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564D0024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630B4F10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43E50336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N0743954</w:t>
            </w:r>
          </w:p>
        </w:tc>
        <w:tc>
          <w:tcPr>
            <w:tcW w:w="1530" w:type="dxa"/>
            <w:shd w:val="clear" w:color="auto" w:fill="auto"/>
          </w:tcPr>
          <w:p w14:paraId="43B905C2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8/1/2024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2C1EC6D5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7/31/2026</w:t>
            </w:r>
          </w:p>
        </w:tc>
        <w:tc>
          <w:tcPr>
            <w:tcW w:w="1636" w:type="dxa"/>
            <w:vMerge/>
            <w:shd w:val="clear" w:color="auto" w:fill="auto"/>
          </w:tcPr>
          <w:p w14:paraId="33BEADAD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6BD12D79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2F4CFFEF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38034CB1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71A1E61C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N0743976</w:t>
            </w:r>
          </w:p>
        </w:tc>
        <w:tc>
          <w:tcPr>
            <w:tcW w:w="1530" w:type="dxa"/>
            <w:shd w:val="clear" w:color="auto" w:fill="auto"/>
          </w:tcPr>
          <w:p w14:paraId="6B05A8C5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9/1/2024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53287D49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8/31/2026</w:t>
            </w:r>
          </w:p>
        </w:tc>
        <w:tc>
          <w:tcPr>
            <w:tcW w:w="1636" w:type="dxa"/>
            <w:vMerge/>
            <w:shd w:val="clear" w:color="auto" w:fill="auto"/>
          </w:tcPr>
          <w:p w14:paraId="535B2CC4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352EF5FB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52CA65BB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39AD8AA1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51AC1835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N0946184</w:t>
            </w:r>
          </w:p>
        </w:tc>
        <w:tc>
          <w:tcPr>
            <w:tcW w:w="1530" w:type="dxa"/>
            <w:shd w:val="clear" w:color="auto" w:fill="auto"/>
          </w:tcPr>
          <w:p w14:paraId="52297B4D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10/1/2024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1C6C0ED8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9/30/2026</w:t>
            </w:r>
          </w:p>
        </w:tc>
        <w:tc>
          <w:tcPr>
            <w:tcW w:w="1636" w:type="dxa"/>
            <w:vMerge/>
            <w:shd w:val="clear" w:color="auto" w:fill="auto"/>
          </w:tcPr>
          <w:p w14:paraId="78822E16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087DAF0C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659F7EEA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32D4C3F4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276E4587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N1046534</w:t>
            </w:r>
          </w:p>
        </w:tc>
        <w:tc>
          <w:tcPr>
            <w:tcW w:w="1530" w:type="dxa"/>
            <w:shd w:val="clear" w:color="auto" w:fill="auto"/>
          </w:tcPr>
          <w:p w14:paraId="4C6E165F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11/1/2024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365D1B8B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10/31/2026</w:t>
            </w:r>
          </w:p>
        </w:tc>
        <w:tc>
          <w:tcPr>
            <w:tcW w:w="1636" w:type="dxa"/>
            <w:vMerge/>
            <w:shd w:val="clear" w:color="auto" w:fill="auto"/>
          </w:tcPr>
          <w:p w14:paraId="2CF685F4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1D716243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58B104D3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1A12E59A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61FEFB57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N1147340</w:t>
            </w:r>
          </w:p>
        </w:tc>
        <w:tc>
          <w:tcPr>
            <w:tcW w:w="1530" w:type="dxa"/>
            <w:shd w:val="clear" w:color="auto" w:fill="auto"/>
          </w:tcPr>
          <w:p w14:paraId="0DFD33DE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12/1/2024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45BB7768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11/30/2026</w:t>
            </w:r>
          </w:p>
        </w:tc>
        <w:tc>
          <w:tcPr>
            <w:tcW w:w="1636" w:type="dxa"/>
            <w:vMerge/>
            <w:shd w:val="clear" w:color="auto" w:fill="auto"/>
          </w:tcPr>
          <w:p w14:paraId="43E0AD9E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0F172256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21D37258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47D650D1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03E73A45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N1248401</w:t>
            </w:r>
          </w:p>
        </w:tc>
        <w:tc>
          <w:tcPr>
            <w:tcW w:w="1530" w:type="dxa"/>
            <w:shd w:val="clear" w:color="auto" w:fill="auto"/>
          </w:tcPr>
          <w:p w14:paraId="58B32276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1/1/2025</w:t>
            </w:r>
          </w:p>
        </w:tc>
        <w:tc>
          <w:tcPr>
            <w:tcW w:w="1530" w:type="dxa"/>
            <w:shd w:val="clear" w:color="auto" w:fill="FFFFFF" w:themeFill="background1"/>
          </w:tcPr>
          <w:p w14:paraId="6B3DE7F3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12/31/2026</w:t>
            </w:r>
          </w:p>
        </w:tc>
        <w:tc>
          <w:tcPr>
            <w:tcW w:w="1636" w:type="dxa"/>
            <w:vMerge/>
            <w:shd w:val="clear" w:color="auto" w:fill="auto"/>
          </w:tcPr>
          <w:p w14:paraId="40F84260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18D8D23A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058CFF55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0D2C1B4D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70200E05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N1248443</w:t>
            </w:r>
          </w:p>
        </w:tc>
        <w:tc>
          <w:tcPr>
            <w:tcW w:w="1530" w:type="dxa"/>
            <w:shd w:val="clear" w:color="auto" w:fill="auto"/>
          </w:tcPr>
          <w:p w14:paraId="18C6C6BC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1/1/2025</w:t>
            </w:r>
          </w:p>
        </w:tc>
        <w:tc>
          <w:tcPr>
            <w:tcW w:w="1530" w:type="dxa"/>
            <w:shd w:val="clear" w:color="auto" w:fill="FFFFFF" w:themeFill="background1"/>
          </w:tcPr>
          <w:p w14:paraId="1CC2E9F3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12/31/2026</w:t>
            </w:r>
          </w:p>
        </w:tc>
        <w:tc>
          <w:tcPr>
            <w:tcW w:w="1636" w:type="dxa"/>
            <w:vMerge/>
            <w:shd w:val="clear" w:color="auto" w:fill="auto"/>
          </w:tcPr>
          <w:p w14:paraId="7C95C5F9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27E2450C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5105BCC8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642829F5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73DE8C05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N0159332</w:t>
            </w:r>
          </w:p>
        </w:tc>
        <w:tc>
          <w:tcPr>
            <w:tcW w:w="1530" w:type="dxa"/>
            <w:shd w:val="clear" w:color="auto" w:fill="auto"/>
          </w:tcPr>
          <w:p w14:paraId="3BAE8ADC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2/1/2025</w:t>
            </w:r>
          </w:p>
        </w:tc>
        <w:tc>
          <w:tcPr>
            <w:tcW w:w="1530" w:type="dxa"/>
            <w:shd w:val="clear" w:color="auto" w:fill="FFFFFF" w:themeFill="background1"/>
          </w:tcPr>
          <w:p w14:paraId="3211FB41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1/31/2027</w:t>
            </w:r>
          </w:p>
        </w:tc>
        <w:tc>
          <w:tcPr>
            <w:tcW w:w="1636" w:type="dxa"/>
            <w:vMerge/>
            <w:shd w:val="clear" w:color="auto" w:fill="auto"/>
          </w:tcPr>
          <w:p w14:paraId="76E0C493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6298" w:rsidRPr="002548BC" w14:paraId="007C12DE" w14:textId="77777777" w:rsidTr="00BE7F7A">
        <w:trPr>
          <w:trHeight w:val="248"/>
        </w:trPr>
        <w:tc>
          <w:tcPr>
            <w:tcW w:w="2789" w:type="dxa"/>
            <w:vMerge/>
            <w:vAlign w:val="center"/>
          </w:tcPr>
          <w:p w14:paraId="2E7FAAC3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72C6C6AA" w14:textId="77777777" w:rsidR="00706298" w:rsidRPr="007C63E9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14:paraId="4EC06111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N0259994</w:t>
            </w:r>
          </w:p>
        </w:tc>
        <w:tc>
          <w:tcPr>
            <w:tcW w:w="1530" w:type="dxa"/>
            <w:shd w:val="clear" w:color="auto" w:fill="auto"/>
          </w:tcPr>
          <w:p w14:paraId="4558A603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3/1/2025</w:t>
            </w:r>
          </w:p>
        </w:tc>
        <w:tc>
          <w:tcPr>
            <w:tcW w:w="1530" w:type="dxa"/>
            <w:shd w:val="clear" w:color="auto" w:fill="FFFFFF" w:themeFill="background1"/>
          </w:tcPr>
          <w:p w14:paraId="74E59CF3" w14:textId="77777777" w:rsidR="00706298" w:rsidRPr="009C4881" w:rsidRDefault="00706298" w:rsidP="00BE7F7A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4881">
              <w:rPr>
                <w:rFonts w:cstheme="minorHAnsi"/>
                <w:color w:val="000000"/>
                <w:sz w:val="20"/>
                <w:szCs w:val="20"/>
              </w:rPr>
              <w:t>2/28/2027</w:t>
            </w:r>
          </w:p>
        </w:tc>
        <w:tc>
          <w:tcPr>
            <w:tcW w:w="1636" w:type="dxa"/>
            <w:vMerge/>
            <w:shd w:val="clear" w:color="auto" w:fill="auto"/>
          </w:tcPr>
          <w:p w14:paraId="27C30AA5" w14:textId="77777777" w:rsidR="00706298" w:rsidRPr="00247AFA" w:rsidRDefault="00706298" w:rsidP="00BE7F7A">
            <w:pPr>
              <w:spacing w:before="80" w:after="8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bookmarkEnd w:id="16"/>
    </w:tbl>
    <w:p w14:paraId="0740CEDE" w14:textId="6AD73DA0" w:rsidR="002E291D" w:rsidRPr="002E291D" w:rsidRDefault="002E291D" w:rsidP="002E291D">
      <w:pPr>
        <w:tabs>
          <w:tab w:val="left" w:pos="5434"/>
        </w:tabs>
        <w:rPr>
          <w:rFonts w:eastAsia="Times New Roman" w:cstheme="minorHAnsi"/>
          <w:sz w:val="20"/>
          <w:szCs w:val="20"/>
        </w:rPr>
      </w:pPr>
    </w:p>
    <w:sectPr w:rsidR="002E291D" w:rsidRPr="002E291D" w:rsidSect="00637FA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26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3328" w14:textId="77777777" w:rsidR="00B77F95" w:rsidRDefault="00B77F95" w:rsidP="007E578B">
      <w:pPr>
        <w:spacing w:after="0" w:line="240" w:lineRule="auto"/>
      </w:pPr>
      <w:r>
        <w:separator/>
      </w:r>
    </w:p>
  </w:endnote>
  <w:endnote w:type="continuationSeparator" w:id="0">
    <w:p w14:paraId="51056581" w14:textId="77777777" w:rsidR="00B77F95" w:rsidRDefault="00B77F95" w:rsidP="007E578B">
      <w:pPr>
        <w:spacing w:after="0" w:line="240" w:lineRule="auto"/>
      </w:pPr>
      <w:r>
        <w:continuationSeparator/>
      </w:r>
    </w:p>
  </w:endnote>
  <w:endnote w:type="continuationNotice" w:id="1">
    <w:p w14:paraId="3417646C" w14:textId="77777777" w:rsidR="00B77F95" w:rsidRDefault="00B77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14FAA" w14:textId="24203DC3" w:rsidR="00FD6B53" w:rsidRPr="002E291D" w:rsidRDefault="00FD6B53" w:rsidP="00FD6B53">
    <w:pPr>
      <w:pStyle w:val="Footer"/>
      <w:tabs>
        <w:tab w:val="clear" w:pos="9360"/>
        <w:tab w:val="right" w:pos="9630"/>
      </w:tabs>
      <w:jc w:val="center"/>
      <w:rPr>
        <w:rFonts w:cstheme="minorHAnsi"/>
        <w:sz w:val="20"/>
        <w:szCs w:val="20"/>
      </w:rPr>
    </w:pPr>
    <w:r w:rsidRPr="002E291D">
      <w:rPr>
        <w:rFonts w:cstheme="minorHAnsi"/>
        <w:sz w:val="20"/>
        <w:szCs w:val="20"/>
      </w:rPr>
      <w:t xml:space="preserve">Page </w:t>
    </w:r>
    <w:r w:rsidRPr="002E291D">
      <w:rPr>
        <w:rFonts w:cstheme="minorHAnsi"/>
        <w:sz w:val="20"/>
        <w:szCs w:val="20"/>
      </w:rPr>
      <w:fldChar w:fldCharType="begin"/>
    </w:r>
    <w:r w:rsidRPr="002E291D">
      <w:rPr>
        <w:rFonts w:cstheme="minorHAnsi"/>
        <w:sz w:val="20"/>
        <w:szCs w:val="20"/>
      </w:rPr>
      <w:instrText xml:space="preserve"> PAGE </w:instrText>
    </w:r>
    <w:r w:rsidRPr="002E291D">
      <w:rPr>
        <w:rFonts w:cstheme="minorHAnsi"/>
        <w:sz w:val="20"/>
        <w:szCs w:val="20"/>
      </w:rPr>
      <w:fldChar w:fldCharType="separate"/>
    </w:r>
    <w:r w:rsidR="0084646E" w:rsidRPr="002E291D">
      <w:rPr>
        <w:rFonts w:cstheme="minorHAnsi"/>
        <w:noProof/>
        <w:sz w:val="20"/>
        <w:szCs w:val="20"/>
      </w:rPr>
      <w:t>2</w:t>
    </w:r>
    <w:r w:rsidRPr="002E291D">
      <w:rPr>
        <w:rFonts w:cstheme="minorHAnsi"/>
        <w:sz w:val="20"/>
        <w:szCs w:val="20"/>
      </w:rPr>
      <w:fldChar w:fldCharType="end"/>
    </w:r>
    <w:r w:rsidR="00B16DD5" w:rsidRPr="002E291D">
      <w:rPr>
        <w:rFonts w:cstheme="minorHAnsi"/>
        <w:sz w:val="20"/>
        <w:szCs w:val="20"/>
      </w:rPr>
      <w:t xml:space="preserve"> of </w:t>
    </w:r>
    <w:r w:rsidR="002E291D" w:rsidRPr="002E291D">
      <w:rPr>
        <w:rFonts w:cstheme="minorHAnsi"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C3A2" w14:textId="1D676956" w:rsidR="008B10F7" w:rsidRPr="002D4B16" w:rsidRDefault="008B10F7" w:rsidP="002E291D">
    <w:pPr>
      <w:pStyle w:val="Footer"/>
      <w:tabs>
        <w:tab w:val="clear" w:pos="4680"/>
        <w:tab w:val="clear" w:pos="9360"/>
        <w:tab w:val="right" w:pos="9630"/>
      </w:tabs>
      <w:jc w:val="center"/>
      <w:rPr>
        <w:rFonts w:cstheme="minorHAnsi"/>
        <w:sz w:val="20"/>
        <w:szCs w:val="20"/>
      </w:rPr>
    </w:pPr>
    <w:r w:rsidRPr="002D4B16">
      <w:rPr>
        <w:rFonts w:cstheme="minorHAnsi"/>
        <w:sz w:val="20"/>
        <w:szCs w:val="20"/>
      </w:rPr>
      <w:t xml:space="preserve">Page </w:t>
    </w:r>
    <w:r w:rsidRPr="002D4B16">
      <w:rPr>
        <w:rFonts w:cstheme="minorHAnsi"/>
        <w:sz w:val="20"/>
        <w:szCs w:val="20"/>
      </w:rPr>
      <w:fldChar w:fldCharType="begin"/>
    </w:r>
    <w:r w:rsidRPr="002D4B16">
      <w:rPr>
        <w:rFonts w:cstheme="minorHAnsi"/>
        <w:sz w:val="20"/>
        <w:szCs w:val="20"/>
      </w:rPr>
      <w:instrText xml:space="preserve"> PAGE </w:instrText>
    </w:r>
    <w:r w:rsidRPr="002D4B16">
      <w:rPr>
        <w:rFonts w:cstheme="minorHAnsi"/>
        <w:sz w:val="20"/>
        <w:szCs w:val="20"/>
      </w:rPr>
      <w:fldChar w:fldCharType="separate"/>
    </w:r>
    <w:r w:rsidR="0084646E" w:rsidRPr="002D4B16">
      <w:rPr>
        <w:rFonts w:cstheme="minorHAnsi"/>
        <w:noProof/>
        <w:sz w:val="20"/>
        <w:szCs w:val="20"/>
      </w:rPr>
      <w:t>1</w:t>
    </w:r>
    <w:r w:rsidRPr="002D4B16">
      <w:rPr>
        <w:rFonts w:cstheme="minorHAnsi"/>
        <w:sz w:val="20"/>
        <w:szCs w:val="20"/>
      </w:rPr>
      <w:fldChar w:fldCharType="end"/>
    </w:r>
    <w:r w:rsidR="003437E1" w:rsidRPr="002D4B16">
      <w:rPr>
        <w:rFonts w:cstheme="minorHAnsi"/>
        <w:sz w:val="20"/>
        <w:szCs w:val="20"/>
      </w:rPr>
      <w:t xml:space="preserve"> of </w:t>
    </w:r>
    <w:r w:rsidR="002E291D" w:rsidRPr="002D4B16">
      <w:rPr>
        <w:rFonts w:cstheme="minorHAnsi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9758" w14:textId="77777777" w:rsidR="00B77F95" w:rsidRDefault="00B77F95" w:rsidP="007E578B">
      <w:pPr>
        <w:spacing w:after="0" w:line="240" w:lineRule="auto"/>
      </w:pPr>
      <w:r>
        <w:separator/>
      </w:r>
    </w:p>
  </w:footnote>
  <w:footnote w:type="continuationSeparator" w:id="0">
    <w:p w14:paraId="606F38D6" w14:textId="77777777" w:rsidR="00B77F95" w:rsidRDefault="00B77F95" w:rsidP="007E578B">
      <w:pPr>
        <w:spacing w:after="0" w:line="240" w:lineRule="auto"/>
      </w:pPr>
      <w:r>
        <w:continuationSeparator/>
      </w:r>
    </w:p>
  </w:footnote>
  <w:footnote w:type="continuationNotice" w:id="1">
    <w:p w14:paraId="446B557C" w14:textId="77777777" w:rsidR="00B77F95" w:rsidRDefault="00B77F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74C8" w14:textId="529B1CD6" w:rsidR="00B51BCD" w:rsidRDefault="00101369">
    <w:pPr>
      <w:pStyle w:val="Header"/>
    </w:pPr>
    <w:r>
      <w:rPr>
        <w:noProof/>
        <w:lang w:eastAsia="es-ES_tradnl"/>
      </w:rPr>
      <w:drawing>
        <wp:inline distT="0" distB="0" distL="0" distR="0" wp14:anchorId="23AE0F7E" wp14:editId="67950EC4">
          <wp:extent cx="1728995" cy="544962"/>
          <wp:effectExtent l="0" t="0" r="0" b="1270"/>
          <wp:docPr id="1204662588" name="Imagen 1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5315" cy="55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100DA" w14:textId="20669341" w:rsidR="001643A2" w:rsidRDefault="0029346D">
    <w:pPr>
      <w:pStyle w:val="Header"/>
    </w:pPr>
    <w:r>
      <w:rPr>
        <w:noProof/>
        <w:lang w:eastAsia="es-ES_tradnl"/>
      </w:rPr>
      <w:drawing>
        <wp:inline distT="0" distB="0" distL="0" distR="0" wp14:anchorId="5DEA4A7C" wp14:editId="003871DC">
          <wp:extent cx="1728995" cy="544962"/>
          <wp:effectExtent l="0" t="0" r="0" b="1270"/>
          <wp:docPr id="103247202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5315" cy="55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0BAA7" w14:textId="77777777" w:rsidR="006F6D96" w:rsidRDefault="006F6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BCB"/>
    <w:multiLevelType w:val="hybridMultilevel"/>
    <w:tmpl w:val="9FE6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7B1C"/>
    <w:multiLevelType w:val="hybridMultilevel"/>
    <w:tmpl w:val="651E9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0FE7"/>
    <w:multiLevelType w:val="hybridMultilevel"/>
    <w:tmpl w:val="52B8B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589"/>
    <w:multiLevelType w:val="hybridMultilevel"/>
    <w:tmpl w:val="CE0A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63C4"/>
    <w:multiLevelType w:val="hybridMultilevel"/>
    <w:tmpl w:val="37C6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229E"/>
    <w:multiLevelType w:val="hybridMultilevel"/>
    <w:tmpl w:val="6ACEF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9E0840"/>
    <w:multiLevelType w:val="hybridMultilevel"/>
    <w:tmpl w:val="285E1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A6F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429C4"/>
    <w:multiLevelType w:val="hybridMultilevel"/>
    <w:tmpl w:val="14C6734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734304429">
    <w:abstractNumId w:val="6"/>
  </w:num>
  <w:num w:numId="2" w16cid:durableId="1593005899">
    <w:abstractNumId w:val="2"/>
  </w:num>
  <w:num w:numId="3" w16cid:durableId="1256669731">
    <w:abstractNumId w:val="1"/>
  </w:num>
  <w:num w:numId="4" w16cid:durableId="601840125">
    <w:abstractNumId w:val="5"/>
  </w:num>
  <w:num w:numId="5" w16cid:durableId="866065358">
    <w:abstractNumId w:val="4"/>
  </w:num>
  <w:num w:numId="6" w16cid:durableId="1064066328">
    <w:abstractNumId w:val="7"/>
  </w:num>
  <w:num w:numId="7" w16cid:durableId="997421771">
    <w:abstractNumId w:val="3"/>
  </w:num>
  <w:num w:numId="8" w16cid:durableId="6897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8B"/>
    <w:rsid w:val="000016F9"/>
    <w:rsid w:val="00016E31"/>
    <w:rsid w:val="00023476"/>
    <w:rsid w:val="00024E59"/>
    <w:rsid w:val="00025BE2"/>
    <w:rsid w:val="00025EED"/>
    <w:rsid w:val="000330AD"/>
    <w:rsid w:val="00037AEF"/>
    <w:rsid w:val="00037F43"/>
    <w:rsid w:val="00055CBA"/>
    <w:rsid w:val="000642F5"/>
    <w:rsid w:val="00064453"/>
    <w:rsid w:val="000765BF"/>
    <w:rsid w:val="000852A7"/>
    <w:rsid w:val="000857BF"/>
    <w:rsid w:val="0008695D"/>
    <w:rsid w:val="000A7545"/>
    <w:rsid w:val="000B401D"/>
    <w:rsid w:val="000C19C4"/>
    <w:rsid w:val="000C2A17"/>
    <w:rsid w:val="000C407A"/>
    <w:rsid w:val="000C5758"/>
    <w:rsid w:val="000C7779"/>
    <w:rsid w:val="000D7E27"/>
    <w:rsid w:val="000E4444"/>
    <w:rsid w:val="00101369"/>
    <w:rsid w:val="0011482D"/>
    <w:rsid w:val="00115206"/>
    <w:rsid w:val="00116DEF"/>
    <w:rsid w:val="001177D2"/>
    <w:rsid w:val="00127072"/>
    <w:rsid w:val="00130E33"/>
    <w:rsid w:val="00134B20"/>
    <w:rsid w:val="00137537"/>
    <w:rsid w:val="001428A6"/>
    <w:rsid w:val="00143087"/>
    <w:rsid w:val="00145D8C"/>
    <w:rsid w:val="0014712F"/>
    <w:rsid w:val="00154B20"/>
    <w:rsid w:val="00155AE2"/>
    <w:rsid w:val="00155BCC"/>
    <w:rsid w:val="001643A2"/>
    <w:rsid w:val="001710EE"/>
    <w:rsid w:val="00171DA7"/>
    <w:rsid w:val="0017380F"/>
    <w:rsid w:val="00191749"/>
    <w:rsid w:val="001A0F30"/>
    <w:rsid w:val="001B0531"/>
    <w:rsid w:val="001B1930"/>
    <w:rsid w:val="001C5302"/>
    <w:rsid w:val="001D2E16"/>
    <w:rsid w:val="001E0DD5"/>
    <w:rsid w:val="001E1540"/>
    <w:rsid w:val="001E72C1"/>
    <w:rsid w:val="001F760E"/>
    <w:rsid w:val="0020483F"/>
    <w:rsid w:val="00204A2B"/>
    <w:rsid w:val="002063F0"/>
    <w:rsid w:val="00210BCA"/>
    <w:rsid w:val="00215A3C"/>
    <w:rsid w:val="00216BCF"/>
    <w:rsid w:val="00217610"/>
    <w:rsid w:val="0022527F"/>
    <w:rsid w:val="002260C2"/>
    <w:rsid w:val="00232F30"/>
    <w:rsid w:val="002449F8"/>
    <w:rsid w:val="00247AFA"/>
    <w:rsid w:val="0025312A"/>
    <w:rsid w:val="00263C77"/>
    <w:rsid w:val="00284095"/>
    <w:rsid w:val="0029346D"/>
    <w:rsid w:val="00294ADC"/>
    <w:rsid w:val="002A3349"/>
    <w:rsid w:val="002A7F1E"/>
    <w:rsid w:val="002B2555"/>
    <w:rsid w:val="002B5F38"/>
    <w:rsid w:val="002C0D86"/>
    <w:rsid w:val="002C4002"/>
    <w:rsid w:val="002C7DE1"/>
    <w:rsid w:val="002D21C0"/>
    <w:rsid w:val="002D2E65"/>
    <w:rsid w:val="002D3DF5"/>
    <w:rsid w:val="002D4A25"/>
    <w:rsid w:val="002D4B16"/>
    <w:rsid w:val="002E1296"/>
    <w:rsid w:val="002E22CE"/>
    <w:rsid w:val="002E291D"/>
    <w:rsid w:val="002E310A"/>
    <w:rsid w:val="002E652F"/>
    <w:rsid w:val="002F5312"/>
    <w:rsid w:val="002F7704"/>
    <w:rsid w:val="00305AC8"/>
    <w:rsid w:val="00306ADA"/>
    <w:rsid w:val="00306E26"/>
    <w:rsid w:val="00316DA1"/>
    <w:rsid w:val="00316E22"/>
    <w:rsid w:val="003175AE"/>
    <w:rsid w:val="00317B87"/>
    <w:rsid w:val="003271FA"/>
    <w:rsid w:val="003332A7"/>
    <w:rsid w:val="00342188"/>
    <w:rsid w:val="003437E1"/>
    <w:rsid w:val="00343E72"/>
    <w:rsid w:val="003527FB"/>
    <w:rsid w:val="003532C2"/>
    <w:rsid w:val="00360EB0"/>
    <w:rsid w:val="00364451"/>
    <w:rsid w:val="00374087"/>
    <w:rsid w:val="00374CC2"/>
    <w:rsid w:val="00374E6D"/>
    <w:rsid w:val="00380377"/>
    <w:rsid w:val="0038217D"/>
    <w:rsid w:val="00382463"/>
    <w:rsid w:val="0038751A"/>
    <w:rsid w:val="00396E64"/>
    <w:rsid w:val="003975CC"/>
    <w:rsid w:val="003A044F"/>
    <w:rsid w:val="003A3F24"/>
    <w:rsid w:val="003B1B5E"/>
    <w:rsid w:val="003B30BB"/>
    <w:rsid w:val="003C31A9"/>
    <w:rsid w:val="003C4A0A"/>
    <w:rsid w:val="003D2298"/>
    <w:rsid w:val="003D4221"/>
    <w:rsid w:val="003D70EC"/>
    <w:rsid w:val="003E2830"/>
    <w:rsid w:val="003E680F"/>
    <w:rsid w:val="003E681F"/>
    <w:rsid w:val="003E72CA"/>
    <w:rsid w:val="003F2B0B"/>
    <w:rsid w:val="003F4646"/>
    <w:rsid w:val="004033B0"/>
    <w:rsid w:val="004158DD"/>
    <w:rsid w:val="00416770"/>
    <w:rsid w:val="00420DAC"/>
    <w:rsid w:val="00435D30"/>
    <w:rsid w:val="00444131"/>
    <w:rsid w:val="004472A5"/>
    <w:rsid w:val="004513A2"/>
    <w:rsid w:val="0045477D"/>
    <w:rsid w:val="0045767C"/>
    <w:rsid w:val="0046243F"/>
    <w:rsid w:val="004702ED"/>
    <w:rsid w:val="00470D6E"/>
    <w:rsid w:val="004775F0"/>
    <w:rsid w:val="004864F6"/>
    <w:rsid w:val="00493715"/>
    <w:rsid w:val="004B0484"/>
    <w:rsid w:val="004B4218"/>
    <w:rsid w:val="004B42A6"/>
    <w:rsid w:val="004C6884"/>
    <w:rsid w:val="004D3FC9"/>
    <w:rsid w:val="004E3A97"/>
    <w:rsid w:val="004E58F5"/>
    <w:rsid w:val="004E67D4"/>
    <w:rsid w:val="004E7915"/>
    <w:rsid w:val="004F7385"/>
    <w:rsid w:val="00503394"/>
    <w:rsid w:val="00503FB7"/>
    <w:rsid w:val="00507015"/>
    <w:rsid w:val="005077F4"/>
    <w:rsid w:val="00515ACD"/>
    <w:rsid w:val="00516DC8"/>
    <w:rsid w:val="005250C9"/>
    <w:rsid w:val="005251DB"/>
    <w:rsid w:val="00532323"/>
    <w:rsid w:val="005403C6"/>
    <w:rsid w:val="00544D1B"/>
    <w:rsid w:val="00547A3D"/>
    <w:rsid w:val="0055086C"/>
    <w:rsid w:val="0055493C"/>
    <w:rsid w:val="00557E96"/>
    <w:rsid w:val="00562027"/>
    <w:rsid w:val="005631F3"/>
    <w:rsid w:val="00572E5F"/>
    <w:rsid w:val="00577FA2"/>
    <w:rsid w:val="00582CA6"/>
    <w:rsid w:val="00583797"/>
    <w:rsid w:val="00592605"/>
    <w:rsid w:val="005945D4"/>
    <w:rsid w:val="00597FC5"/>
    <w:rsid w:val="005A13B1"/>
    <w:rsid w:val="005B424C"/>
    <w:rsid w:val="005C271C"/>
    <w:rsid w:val="005C4984"/>
    <w:rsid w:val="005C5738"/>
    <w:rsid w:val="005D1CFA"/>
    <w:rsid w:val="005D784F"/>
    <w:rsid w:val="005E4144"/>
    <w:rsid w:val="005E4EAE"/>
    <w:rsid w:val="005F17A7"/>
    <w:rsid w:val="005F5AEF"/>
    <w:rsid w:val="00601C49"/>
    <w:rsid w:val="00610043"/>
    <w:rsid w:val="006125CD"/>
    <w:rsid w:val="00616112"/>
    <w:rsid w:val="00620DC8"/>
    <w:rsid w:val="00620FAB"/>
    <w:rsid w:val="006210BA"/>
    <w:rsid w:val="00627CFB"/>
    <w:rsid w:val="006342D7"/>
    <w:rsid w:val="00636126"/>
    <w:rsid w:val="00637FA7"/>
    <w:rsid w:val="00642C04"/>
    <w:rsid w:val="00642F2C"/>
    <w:rsid w:val="00660F37"/>
    <w:rsid w:val="00680369"/>
    <w:rsid w:val="006A3F6F"/>
    <w:rsid w:val="006A775E"/>
    <w:rsid w:val="006B076C"/>
    <w:rsid w:val="006B2AF6"/>
    <w:rsid w:val="006D433F"/>
    <w:rsid w:val="006E1759"/>
    <w:rsid w:val="006E6F6D"/>
    <w:rsid w:val="006F1FAD"/>
    <w:rsid w:val="006F67A9"/>
    <w:rsid w:val="006F6D96"/>
    <w:rsid w:val="00703516"/>
    <w:rsid w:val="007042B6"/>
    <w:rsid w:val="00706298"/>
    <w:rsid w:val="0070693B"/>
    <w:rsid w:val="0070699A"/>
    <w:rsid w:val="007201FC"/>
    <w:rsid w:val="007218F1"/>
    <w:rsid w:val="00722240"/>
    <w:rsid w:val="00724329"/>
    <w:rsid w:val="00727E9E"/>
    <w:rsid w:val="007302FE"/>
    <w:rsid w:val="00730E14"/>
    <w:rsid w:val="00732BEF"/>
    <w:rsid w:val="007367CA"/>
    <w:rsid w:val="00741B89"/>
    <w:rsid w:val="00745B98"/>
    <w:rsid w:val="007525E1"/>
    <w:rsid w:val="00757391"/>
    <w:rsid w:val="00760BBF"/>
    <w:rsid w:val="0076252A"/>
    <w:rsid w:val="0076587A"/>
    <w:rsid w:val="007701D7"/>
    <w:rsid w:val="00775F57"/>
    <w:rsid w:val="00786324"/>
    <w:rsid w:val="00787780"/>
    <w:rsid w:val="007920C6"/>
    <w:rsid w:val="00794390"/>
    <w:rsid w:val="007A3338"/>
    <w:rsid w:val="007A34A6"/>
    <w:rsid w:val="007B0FC6"/>
    <w:rsid w:val="007B35D8"/>
    <w:rsid w:val="007B6692"/>
    <w:rsid w:val="007B6BEC"/>
    <w:rsid w:val="007C0B9C"/>
    <w:rsid w:val="007C12DF"/>
    <w:rsid w:val="007C1B4B"/>
    <w:rsid w:val="007C63E9"/>
    <w:rsid w:val="007C6C0C"/>
    <w:rsid w:val="007D2372"/>
    <w:rsid w:val="007D2646"/>
    <w:rsid w:val="007D76C6"/>
    <w:rsid w:val="007E3D2B"/>
    <w:rsid w:val="007E578B"/>
    <w:rsid w:val="007F5AB8"/>
    <w:rsid w:val="008047B7"/>
    <w:rsid w:val="00814E27"/>
    <w:rsid w:val="00825E94"/>
    <w:rsid w:val="008375FF"/>
    <w:rsid w:val="00842B46"/>
    <w:rsid w:val="00842B8C"/>
    <w:rsid w:val="0084646E"/>
    <w:rsid w:val="00852493"/>
    <w:rsid w:val="00857C31"/>
    <w:rsid w:val="0088177D"/>
    <w:rsid w:val="00885D77"/>
    <w:rsid w:val="008862A6"/>
    <w:rsid w:val="00891179"/>
    <w:rsid w:val="0089528E"/>
    <w:rsid w:val="008959C0"/>
    <w:rsid w:val="008A08BB"/>
    <w:rsid w:val="008A329B"/>
    <w:rsid w:val="008B10F7"/>
    <w:rsid w:val="008B5B62"/>
    <w:rsid w:val="008B65DB"/>
    <w:rsid w:val="008B6855"/>
    <w:rsid w:val="008C24DD"/>
    <w:rsid w:val="008C3788"/>
    <w:rsid w:val="008E01B4"/>
    <w:rsid w:val="008E634C"/>
    <w:rsid w:val="008F647E"/>
    <w:rsid w:val="008F6575"/>
    <w:rsid w:val="008F6940"/>
    <w:rsid w:val="00900747"/>
    <w:rsid w:val="009069A1"/>
    <w:rsid w:val="00914EC7"/>
    <w:rsid w:val="00922C4B"/>
    <w:rsid w:val="00925058"/>
    <w:rsid w:val="00925B4D"/>
    <w:rsid w:val="009265E7"/>
    <w:rsid w:val="009301A8"/>
    <w:rsid w:val="00931B9E"/>
    <w:rsid w:val="009361C6"/>
    <w:rsid w:val="00940D11"/>
    <w:rsid w:val="00946318"/>
    <w:rsid w:val="0094647B"/>
    <w:rsid w:val="00946600"/>
    <w:rsid w:val="00947886"/>
    <w:rsid w:val="009579D0"/>
    <w:rsid w:val="00964842"/>
    <w:rsid w:val="00965F84"/>
    <w:rsid w:val="009709A4"/>
    <w:rsid w:val="0097184A"/>
    <w:rsid w:val="00971E59"/>
    <w:rsid w:val="00972FAE"/>
    <w:rsid w:val="009745B9"/>
    <w:rsid w:val="009747A2"/>
    <w:rsid w:val="00980DC3"/>
    <w:rsid w:val="0098432F"/>
    <w:rsid w:val="00992804"/>
    <w:rsid w:val="00992A88"/>
    <w:rsid w:val="00992BBF"/>
    <w:rsid w:val="009A2828"/>
    <w:rsid w:val="009A2BFF"/>
    <w:rsid w:val="009B5EC8"/>
    <w:rsid w:val="009C0978"/>
    <w:rsid w:val="009C1476"/>
    <w:rsid w:val="009C2C88"/>
    <w:rsid w:val="009C4A9B"/>
    <w:rsid w:val="009C6AA7"/>
    <w:rsid w:val="009D053B"/>
    <w:rsid w:val="009D72C0"/>
    <w:rsid w:val="009E5521"/>
    <w:rsid w:val="00A01384"/>
    <w:rsid w:val="00A01821"/>
    <w:rsid w:val="00A1558A"/>
    <w:rsid w:val="00A27A6A"/>
    <w:rsid w:val="00A34C2F"/>
    <w:rsid w:val="00A34E05"/>
    <w:rsid w:val="00A37D20"/>
    <w:rsid w:val="00A44F26"/>
    <w:rsid w:val="00A468CD"/>
    <w:rsid w:val="00A50867"/>
    <w:rsid w:val="00A5289D"/>
    <w:rsid w:val="00A6160E"/>
    <w:rsid w:val="00A64E55"/>
    <w:rsid w:val="00A70913"/>
    <w:rsid w:val="00A7157E"/>
    <w:rsid w:val="00A72DCD"/>
    <w:rsid w:val="00A829F7"/>
    <w:rsid w:val="00A84C0F"/>
    <w:rsid w:val="00A90079"/>
    <w:rsid w:val="00A9244D"/>
    <w:rsid w:val="00AA0CD8"/>
    <w:rsid w:val="00AA4FBB"/>
    <w:rsid w:val="00AA7968"/>
    <w:rsid w:val="00AB26D8"/>
    <w:rsid w:val="00AB3B2E"/>
    <w:rsid w:val="00AB4355"/>
    <w:rsid w:val="00AC11A9"/>
    <w:rsid w:val="00AC1EEF"/>
    <w:rsid w:val="00AC3D75"/>
    <w:rsid w:val="00AD4204"/>
    <w:rsid w:val="00AF1FD0"/>
    <w:rsid w:val="00AF2D19"/>
    <w:rsid w:val="00B049A2"/>
    <w:rsid w:val="00B13CF3"/>
    <w:rsid w:val="00B16DD5"/>
    <w:rsid w:val="00B23A53"/>
    <w:rsid w:val="00B272BD"/>
    <w:rsid w:val="00B439BF"/>
    <w:rsid w:val="00B4472E"/>
    <w:rsid w:val="00B44F14"/>
    <w:rsid w:val="00B51BCD"/>
    <w:rsid w:val="00B536EE"/>
    <w:rsid w:val="00B53AA5"/>
    <w:rsid w:val="00B546AA"/>
    <w:rsid w:val="00B57507"/>
    <w:rsid w:val="00B63FD4"/>
    <w:rsid w:val="00B64E71"/>
    <w:rsid w:val="00B71F6F"/>
    <w:rsid w:val="00B74708"/>
    <w:rsid w:val="00B77F95"/>
    <w:rsid w:val="00B82133"/>
    <w:rsid w:val="00B854AA"/>
    <w:rsid w:val="00B87F28"/>
    <w:rsid w:val="00B932E6"/>
    <w:rsid w:val="00B93463"/>
    <w:rsid w:val="00B95AE3"/>
    <w:rsid w:val="00B96391"/>
    <w:rsid w:val="00BA1114"/>
    <w:rsid w:val="00BA1B04"/>
    <w:rsid w:val="00BA47B4"/>
    <w:rsid w:val="00BB2312"/>
    <w:rsid w:val="00BB7CDF"/>
    <w:rsid w:val="00BC0F3E"/>
    <w:rsid w:val="00BD08A4"/>
    <w:rsid w:val="00BD1503"/>
    <w:rsid w:val="00BD1EE6"/>
    <w:rsid w:val="00BE20BF"/>
    <w:rsid w:val="00BE2EF8"/>
    <w:rsid w:val="00BE4869"/>
    <w:rsid w:val="00BE501C"/>
    <w:rsid w:val="00BE6835"/>
    <w:rsid w:val="00BF7C99"/>
    <w:rsid w:val="00C01B73"/>
    <w:rsid w:val="00C074C3"/>
    <w:rsid w:val="00C10AA8"/>
    <w:rsid w:val="00C128F7"/>
    <w:rsid w:val="00C12A32"/>
    <w:rsid w:val="00C20441"/>
    <w:rsid w:val="00C260A4"/>
    <w:rsid w:val="00C26613"/>
    <w:rsid w:val="00C330F4"/>
    <w:rsid w:val="00C33847"/>
    <w:rsid w:val="00C51477"/>
    <w:rsid w:val="00C53F02"/>
    <w:rsid w:val="00C57567"/>
    <w:rsid w:val="00C578D5"/>
    <w:rsid w:val="00C6156A"/>
    <w:rsid w:val="00C6378F"/>
    <w:rsid w:val="00C710E8"/>
    <w:rsid w:val="00C75BC2"/>
    <w:rsid w:val="00C90CB7"/>
    <w:rsid w:val="00C95151"/>
    <w:rsid w:val="00C97E66"/>
    <w:rsid w:val="00CA4BE6"/>
    <w:rsid w:val="00CA5E85"/>
    <w:rsid w:val="00CC3EC8"/>
    <w:rsid w:val="00CD3A83"/>
    <w:rsid w:val="00CD4655"/>
    <w:rsid w:val="00CD51F2"/>
    <w:rsid w:val="00CD70D5"/>
    <w:rsid w:val="00CD7AF2"/>
    <w:rsid w:val="00CE5C2F"/>
    <w:rsid w:val="00CF2ADC"/>
    <w:rsid w:val="00CF3600"/>
    <w:rsid w:val="00CF547D"/>
    <w:rsid w:val="00D0252F"/>
    <w:rsid w:val="00D03EC3"/>
    <w:rsid w:val="00D042E7"/>
    <w:rsid w:val="00D05F63"/>
    <w:rsid w:val="00D15244"/>
    <w:rsid w:val="00D20694"/>
    <w:rsid w:val="00D23231"/>
    <w:rsid w:val="00D33DD4"/>
    <w:rsid w:val="00D41E96"/>
    <w:rsid w:val="00D44B3D"/>
    <w:rsid w:val="00D5464B"/>
    <w:rsid w:val="00D65668"/>
    <w:rsid w:val="00D70389"/>
    <w:rsid w:val="00D72250"/>
    <w:rsid w:val="00D73149"/>
    <w:rsid w:val="00D74BCC"/>
    <w:rsid w:val="00D83E7E"/>
    <w:rsid w:val="00DA1BBD"/>
    <w:rsid w:val="00DC7EB2"/>
    <w:rsid w:val="00DD2A6D"/>
    <w:rsid w:val="00DD4F9A"/>
    <w:rsid w:val="00DF0B5A"/>
    <w:rsid w:val="00DF3AF7"/>
    <w:rsid w:val="00E02A60"/>
    <w:rsid w:val="00E05730"/>
    <w:rsid w:val="00E1748C"/>
    <w:rsid w:val="00E26B60"/>
    <w:rsid w:val="00E54603"/>
    <w:rsid w:val="00E55B8E"/>
    <w:rsid w:val="00E5649D"/>
    <w:rsid w:val="00E57DCA"/>
    <w:rsid w:val="00E65CF3"/>
    <w:rsid w:val="00E70B8B"/>
    <w:rsid w:val="00E7434F"/>
    <w:rsid w:val="00E82C1B"/>
    <w:rsid w:val="00E83AFB"/>
    <w:rsid w:val="00E85314"/>
    <w:rsid w:val="00E85F42"/>
    <w:rsid w:val="00E9689D"/>
    <w:rsid w:val="00EA08E3"/>
    <w:rsid w:val="00EB17B7"/>
    <w:rsid w:val="00EB6ACF"/>
    <w:rsid w:val="00EC502E"/>
    <w:rsid w:val="00EC5B56"/>
    <w:rsid w:val="00ED3DCD"/>
    <w:rsid w:val="00EE0C57"/>
    <w:rsid w:val="00EE785F"/>
    <w:rsid w:val="00F016EE"/>
    <w:rsid w:val="00F24F4A"/>
    <w:rsid w:val="00F34DC2"/>
    <w:rsid w:val="00F365DE"/>
    <w:rsid w:val="00F37992"/>
    <w:rsid w:val="00F44763"/>
    <w:rsid w:val="00F44BFF"/>
    <w:rsid w:val="00F50ABD"/>
    <w:rsid w:val="00F61771"/>
    <w:rsid w:val="00F73FF7"/>
    <w:rsid w:val="00F846DF"/>
    <w:rsid w:val="00F86E67"/>
    <w:rsid w:val="00F960C1"/>
    <w:rsid w:val="00FA5111"/>
    <w:rsid w:val="00FA6574"/>
    <w:rsid w:val="00FA68C5"/>
    <w:rsid w:val="00FB4203"/>
    <w:rsid w:val="00FB582A"/>
    <w:rsid w:val="00FB60AF"/>
    <w:rsid w:val="00FB73EF"/>
    <w:rsid w:val="00FC6F12"/>
    <w:rsid w:val="00FD3E8C"/>
    <w:rsid w:val="00FD552F"/>
    <w:rsid w:val="00FD6B53"/>
    <w:rsid w:val="00FF0F4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9A718"/>
  <w15:docId w15:val="{2A1C24EF-8168-4427-8BCB-38C2037B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527F"/>
    <w:pPr>
      <w:keepNext/>
      <w:spacing w:after="0" w:line="240" w:lineRule="auto"/>
      <w:outlineLvl w:val="0"/>
    </w:pPr>
    <w:rPr>
      <w:rFonts w:ascii="Arial" w:eastAsia="Times New Roman" w:hAnsi="Arial" w:cs="Arial"/>
    </w:rPr>
  </w:style>
  <w:style w:type="paragraph" w:styleId="Heading3">
    <w:name w:val="heading 3"/>
    <w:basedOn w:val="Normal"/>
    <w:next w:val="Normal"/>
    <w:link w:val="Heading3Char"/>
    <w:qFormat/>
    <w:rsid w:val="0022527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78B"/>
  </w:style>
  <w:style w:type="paragraph" w:styleId="Footer">
    <w:name w:val="footer"/>
    <w:basedOn w:val="Normal"/>
    <w:link w:val="FooterChar"/>
    <w:unhideWhenUsed/>
    <w:rsid w:val="007E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578B"/>
  </w:style>
  <w:style w:type="paragraph" w:styleId="BalloonText">
    <w:name w:val="Balloon Text"/>
    <w:basedOn w:val="Normal"/>
    <w:link w:val="BalloonTextChar"/>
    <w:uiPriority w:val="99"/>
    <w:semiHidden/>
    <w:unhideWhenUsed/>
    <w:rsid w:val="007E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527F"/>
    <w:rPr>
      <w:rFonts w:ascii="Arial" w:eastAsia="Times New Roman" w:hAnsi="Arial" w:cs="Arial"/>
    </w:rPr>
  </w:style>
  <w:style w:type="character" w:customStyle="1" w:styleId="Heading3Char">
    <w:name w:val="Heading 3 Char"/>
    <w:basedOn w:val="DefaultParagraphFont"/>
    <w:link w:val="Heading3"/>
    <w:rsid w:val="0022527F"/>
    <w:rPr>
      <w:rFonts w:ascii="Times New Roman" w:eastAsia="Times New Roman" w:hAnsi="Times New Roman" w:cs="Times New Roman"/>
      <w:b/>
      <w:smallCaps/>
      <w:sz w:val="32"/>
      <w:szCs w:val="20"/>
      <w:shd w:val="pct10" w:color="auto" w:fill="auto"/>
    </w:rPr>
  </w:style>
  <w:style w:type="paragraph" w:styleId="BodyText">
    <w:name w:val="Body Text"/>
    <w:basedOn w:val="Normal"/>
    <w:link w:val="BodyTextChar"/>
    <w:rsid w:val="0022527F"/>
    <w:pPr>
      <w:tabs>
        <w:tab w:val="left" w:pos="2835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527F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22527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CD8"/>
    <w:pPr>
      <w:ind w:left="720"/>
      <w:contextualSpacing/>
    </w:pPr>
  </w:style>
  <w:style w:type="character" w:customStyle="1" w:styleId="ui-provider">
    <w:name w:val="ui-provider"/>
    <w:basedOn w:val="DefaultParagraphFont"/>
    <w:rsid w:val="0008695D"/>
  </w:style>
  <w:style w:type="paragraph" w:customStyle="1" w:styleId="Default">
    <w:name w:val="Default"/>
    <w:rsid w:val="000869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7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85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1C5302"/>
    <w:rPr>
      <w:rFonts w:ascii="Calibri" w:hAnsi="Calibri" w:cs="Calibri" w:hint="default"/>
      <w:sz w:val="22"/>
      <w:szCs w:val="22"/>
    </w:rPr>
  </w:style>
  <w:style w:type="paragraph" w:styleId="Revision">
    <w:name w:val="Revision"/>
    <w:hidden/>
    <w:uiPriority w:val="99"/>
    <w:semiHidden/>
    <w:rsid w:val="00A27A6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7157E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ED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0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3921-C4CC-46CB-817A-9CC2A4D161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1611d6-8df7-4fdd-a3ab-ebb1fc59a4ce}" enabled="0" method="" siteId="{6f1611d6-8df7-4fdd-a3ab-ebb1fc59a4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cp:lastModifiedBy>Anuja Khan</cp:lastModifiedBy>
  <cp:revision>12</cp:revision>
  <cp:lastPrinted>2024-08-07T11:38:00Z</cp:lastPrinted>
  <dcterms:created xsi:type="dcterms:W3CDTF">2025-03-20T14:22:00Z</dcterms:created>
  <dcterms:modified xsi:type="dcterms:W3CDTF">2025-03-25T12:00:00Z</dcterms:modified>
</cp:coreProperties>
</file>